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B3F" w:rsidRDefault="00D33E19">
      <w:pPr>
        <w:rPr>
          <w:rFonts w:ascii="Times New Roman" w:hAnsi="Times New Roman" w:cs="Times New Roman"/>
          <w:b/>
        </w:rPr>
      </w:pPr>
      <w:r>
        <w:rPr>
          <w:rFonts w:ascii="Times New Roman" w:hAnsi="Times New Roman" w:cs="Times New Roman"/>
          <w:b/>
        </w:rPr>
        <w:t xml:space="preserve">  </w:t>
      </w:r>
      <w:r w:rsidR="00787B3F">
        <w:rPr>
          <w:rFonts w:ascii="Times New Roman" w:hAnsi="Times New Roman" w:cs="Times New Roman"/>
          <w:b/>
        </w:rPr>
        <w:t>Объединение «Родники моей Родины»   11</w:t>
      </w:r>
      <w:r>
        <w:rPr>
          <w:rFonts w:ascii="Times New Roman" w:hAnsi="Times New Roman" w:cs="Times New Roman"/>
          <w:b/>
        </w:rPr>
        <w:t xml:space="preserve"> </w:t>
      </w:r>
      <w:r w:rsidR="00787B3F">
        <w:rPr>
          <w:rFonts w:ascii="Times New Roman" w:hAnsi="Times New Roman" w:cs="Times New Roman"/>
          <w:b/>
        </w:rPr>
        <w:t>апреля</w:t>
      </w:r>
      <w:r w:rsidRPr="00D33E19">
        <w:rPr>
          <w:rFonts w:ascii="Times New Roman" w:hAnsi="Times New Roman" w:cs="Times New Roman"/>
          <w:b/>
        </w:rPr>
        <w:t xml:space="preserve">. </w:t>
      </w:r>
      <w:r w:rsidR="00787B3F">
        <w:rPr>
          <w:rFonts w:ascii="Times New Roman" w:hAnsi="Times New Roman" w:cs="Times New Roman"/>
          <w:b/>
        </w:rPr>
        <w:t>ПДО Тараканова И.В.</w:t>
      </w:r>
    </w:p>
    <w:p w:rsidR="00495292" w:rsidRDefault="00D33E19">
      <w:pPr>
        <w:rPr>
          <w:rFonts w:ascii="Times New Roman" w:hAnsi="Times New Roman" w:cs="Times New Roman"/>
          <w:b/>
        </w:rPr>
      </w:pPr>
      <w:r w:rsidRPr="00D33E19">
        <w:rPr>
          <w:rFonts w:ascii="Times New Roman" w:hAnsi="Times New Roman" w:cs="Times New Roman"/>
          <w:b/>
        </w:rPr>
        <w:t>Занятие 2. Тема «Дважды губернатор»</w:t>
      </w:r>
    </w:p>
    <w:p w:rsidR="002A7C2F" w:rsidRPr="002A7C2F" w:rsidRDefault="002A7C2F" w:rsidP="002A7C2F">
      <w:pPr>
        <w:spacing w:after="0" w:line="240" w:lineRule="auto"/>
        <w:textAlignment w:val="baseline"/>
        <w:rPr>
          <w:rFonts w:ascii="Times New Roman" w:eastAsia="Times New Roman" w:hAnsi="Times New Roman" w:cs="Times New Roman"/>
          <w:color w:val="333333"/>
          <w:lang w:eastAsia="ru-RU"/>
        </w:rPr>
      </w:pPr>
      <w:r w:rsidRPr="00FC5E69">
        <w:rPr>
          <w:rFonts w:ascii="Times New Roman" w:eastAsia="Times New Roman" w:hAnsi="Times New Roman" w:cs="Times New Roman"/>
          <w:color w:val="333333"/>
          <w:lang w:eastAsia="ru-RU"/>
        </w:rPr>
        <w:t>Информация из</w:t>
      </w:r>
      <w:r w:rsidRPr="002A7C2F">
        <w:rPr>
          <w:rFonts w:ascii="Times New Roman" w:eastAsia="Times New Roman" w:hAnsi="Times New Roman" w:cs="Times New Roman"/>
          <w:color w:val="333333"/>
          <w:lang w:eastAsia="ru-RU"/>
        </w:rPr>
        <w:t xml:space="preserve"> публикации казанского профессора-историка Д.А. Корсакова в «Древней и новой России» и «Русской старине». </w:t>
      </w:r>
      <w:r w:rsidRPr="00FC5E69">
        <w:rPr>
          <w:rFonts w:ascii="Times New Roman" w:eastAsia="Times New Roman" w:hAnsi="Times New Roman" w:cs="Times New Roman"/>
          <w:color w:val="333333"/>
          <w:lang w:eastAsia="ru-RU"/>
        </w:rPr>
        <w:t xml:space="preserve"> </w:t>
      </w:r>
    </w:p>
    <w:p w:rsidR="002A7C2F" w:rsidRPr="002A7C2F" w:rsidRDefault="002A7C2F" w:rsidP="002A7C2F">
      <w:pPr>
        <w:spacing w:after="0" w:line="240" w:lineRule="auto"/>
        <w:textAlignment w:val="baseline"/>
        <w:rPr>
          <w:rFonts w:ascii="&amp;quot" w:eastAsia="Times New Roman" w:hAnsi="&amp;quot" w:cs="Times New Roman"/>
          <w:color w:val="333333"/>
          <w:sz w:val="23"/>
          <w:szCs w:val="23"/>
          <w:lang w:eastAsia="ru-RU"/>
        </w:rPr>
      </w:pPr>
      <w:r w:rsidRPr="002A7C2F">
        <w:rPr>
          <w:rFonts w:ascii="&amp;quot" w:eastAsia="Times New Roman" w:hAnsi="&amp;quot" w:cs="Times New Roman"/>
          <w:noProof/>
          <w:color w:val="333333"/>
          <w:sz w:val="23"/>
          <w:szCs w:val="23"/>
          <w:lang w:eastAsia="ru-RU"/>
        </w:rPr>
        <w:drawing>
          <wp:inline distT="0" distB="0" distL="0" distR="0">
            <wp:extent cx="4249270" cy="2926080"/>
            <wp:effectExtent l="0" t="0" r="0" b="7620"/>
            <wp:docPr id="1" name="Рисунок 1" descr="https://realnoevremya.ru/uploads/article/06/7f/219957ab5d1c1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alnoevremya.ru/uploads/article/06/7f/219957ab5d1c1237.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9514" cy="2926248"/>
                    </a:xfrm>
                    <a:prstGeom prst="rect">
                      <a:avLst/>
                    </a:prstGeom>
                    <a:noFill/>
                    <a:ln>
                      <a:noFill/>
                    </a:ln>
                  </pic:spPr>
                </pic:pic>
              </a:graphicData>
            </a:graphic>
          </wp:inline>
        </w:drawing>
      </w:r>
    </w:p>
    <w:p w:rsidR="002A7C2F" w:rsidRPr="002A7C2F" w:rsidRDefault="002A7C2F" w:rsidP="002A7C2F">
      <w:pPr>
        <w:spacing w:before="45" w:after="150" w:line="240" w:lineRule="auto"/>
        <w:jc w:val="center"/>
        <w:textAlignment w:val="baseline"/>
        <w:rPr>
          <w:rFonts w:ascii="&amp;quot" w:eastAsia="Times New Roman" w:hAnsi="&amp;quot" w:cs="Times New Roman"/>
          <w:color w:val="808589"/>
          <w:sz w:val="18"/>
          <w:szCs w:val="18"/>
          <w:lang w:eastAsia="ru-RU"/>
        </w:rPr>
      </w:pPr>
      <w:r w:rsidRPr="002A7C2F">
        <w:rPr>
          <w:rFonts w:ascii="&amp;quot" w:eastAsia="Times New Roman" w:hAnsi="&amp;quot" w:cs="Times New Roman"/>
          <w:color w:val="808589"/>
          <w:sz w:val="18"/>
          <w:szCs w:val="18"/>
          <w:lang w:eastAsia="ru-RU"/>
        </w:rPr>
        <w:t>Волынский был назначен губернатором во вновь учрежденную Астраханскую губернию</w:t>
      </w:r>
    </w:p>
    <w:p w:rsidR="002A7C2F" w:rsidRPr="002A7C2F" w:rsidRDefault="00FC5E69" w:rsidP="002A7C2F">
      <w:pPr>
        <w:spacing w:after="0" w:line="240" w:lineRule="auto"/>
        <w:textAlignment w:val="baseline"/>
        <w:outlineLvl w:val="1"/>
        <w:rPr>
          <w:rFonts w:ascii="Times New Roman" w:eastAsia="Times New Roman" w:hAnsi="Times New Roman" w:cs="Times New Roman"/>
          <w:b/>
          <w:color w:val="273849"/>
          <w:sz w:val="24"/>
          <w:szCs w:val="24"/>
          <w:lang w:eastAsia="ru-RU"/>
        </w:rPr>
      </w:pPr>
      <w:r>
        <w:rPr>
          <w:rFonts w:ascii="Times New Roman" w:eastAsia="Times New Roman" w:hAnsi="Times New Roman" w:cs="Times New Roman"/>
          <w:b/>
          <w:color w:val="273849"/>
          <w:sz w:val="24"/>
          <w:szCs w:val="24"/>
          <w:lang w:eastAsia="ru-RU"/>
        </w:rPr>
        <w:t xml:space="preserve">                                              </w:t>
      </w:r>
      <w:r w:rsidR="002A7C2F" w:rsidRPr="002A7C2F">
        <w:rPr>
          <w:rFonts w:ascii="Times New Roman" w:eastAsia="Times New Roman" w:hAnsi="Times New Roman" w:cs="Times New Roman"/>
          <w:b/>
          <w:color w:val="273849"/>
          <w:sz w:val="24"/>
          <w:szCs w:val="24"/>
          <w:lang w:eastAsia="ru-RU"/>
        </w:rPr>
        <w:t>На службе у Петра</w:t>
      </w:r>
    </w:p>
    <w:p w:rsidR="002A7C2F" w:rsidRPr="00FC5E69" w:rsidRDefault="002A7C2F" w:rsidP="00FC5E69">
      <w:pPr>
        <w:pStyle w:val="a5"/>
        <w:jc w:val="both"/>
        <w:rPr>
          <w:rFonts w:ascii="Times New Roman" w:hAnsi="Times New Roman" w:cs="Times New Roman"/>
          <w:lang w:eastAsia="ru-RU"/>
        </w:rPr>
      </w:pPr>
      <w:r w:rsidRPr="00FC5E69">
        <w:rPr>
          <w:rFonts w:ascii="Times New Roman" w:hAnsi="Times New Roman" w:cs="Times New Roman"/>
          <w:lang w:eastAsia="ru-RU"/>
        </w:rPr>
        <w:t xml:space="preserve">Волынский происходил из древнего рода. Отец его, Петр </w:t>
      </w:r>
      <w:proofErr w:type="spellStart"/>
      <w:r w:rsidRPr="00FC5E69">
        <w:rPr>
          <w:rFonts w:ascii="Times New Roman" w:hAnsi="Times New Roman" w:cs="Times New Roman"/>
          <w:lang w:eastAsia="ru-RU"/>
        </w:rPr>
        <w:t>Артемьевич</w:t>
      </w:r>
      <w:proofErr w:type="spellEnd"/>
      <w:r w:rsidRPr="00FC5E69">
        <w:rPr>
          <w:rFonts w:ascii="Times New Roman" w:hAnsi="Times New Roman" w:cs="Times New Roman"/>
          <w:lang w:eastAsia="ru-RU"/>
        </w:rPr>
        <w:t>, был при царе Феодоре Алексеевиче стряпчим, а затем стольником, судьей московского судного приказа, воеводой в Казани. Обыкновенно полагают, что А.П. родился в 1689 году. Своим воспитанием Волынский был обязан семье С.А. Салтык</w:t>
      </w:r>
      <w:bookmarkStart w:id="0" w:name="_GoBack"/>
      <w:bookmarkEnd w:id="0"/>
      <w:r w:rsidRPr="00FC5E69">
        <w:rPr>
          <w:rFonts w:ascii="Times New Roman" w:hAnsi="Times New Roman" w:cs="Times New Roman"/>
          <w:lang w:eastAsia="ru-RU"/>
        </w:rPr>
        <w:t xml:space="preserve">ова. Он много читал, был «мастер писать», имел довольно значительную библиотеку. В 1704 году был зачислен солдатом в драгунский полк. В 1711 году был уже ротмистром и снискал расположение царя. Состоя при вице-канцлере Шафирове во время </w:t>
      </w:r>
      <w:proofErr w:type="spellStart"/>
      <w:r w:rsidRPr="00FC5E69">
        <w:rPr>
          <w:rFonts w:ascii="Times New Roman" w:hAnsi="Times New Roman" w:cs="Times New Roman"/>
          <w:lang w:eastAsia="ru-RU"/>
        </w:rPr>
        <w:t>Прутского</w:t>
      </w:r>
      <w:proofErr w:type="spellEnd"/>
      <w:r w:rsidRPr="00FC5E69">
        <w:rPr>
          <w:rFonts w:ascii="Times New Roman" w:hAnsi="Times New Roman" w:cs="Times New Roman"/>
          <w:lang w:eastAsia="ru-RU"/>
        </w:rPr>
        <w:t xml:space="preserve"> похода, он в 1712 году разделяет с ним плен в Константинополе, а в следующем году посылается в качестве курьера к Петру с мирным трактатом, заключенным в </w:t>
      </w:r>
      <w:proofErr w:type="spellStart"/>
      <w:r w:rsidRPr="00FC5E69">
        <w:rPr>
          <w:rFonts w:ascii="Times New Roman" w:hAnsi="Times New Roman" w:cs="Times New Roman"/>
          <w:lang w:eastAsia="ru-RU"/>
        </w:rPr>
        <w:t>Адрианополе</w:t>
      </w:r>
      <w:proofErr w:type="spellEnd"/>
      <w:r w:rsidRPr="00FC5E69">
        <w:rPr>
          <w:rFonts w:ascii="Times New Roman" w:hAnsi="Times New Roman" w:cs="Times New Roman"/>
          <w:lang w:eastAsia="ru-RU"/>
        </w:rPr>
        <w:t>.</w:t>
      </w:r>
    </w:p>
    <w:p w:rsidR="002A7C2F" w:rsidRPr="00FC5E69" w:rsidRDefault="002A7C2F" w:rsidP="00FC5E69">
      <w:pPr>
        <w:pStyle w:val="a5"/>
        <w:jc w:val="both"/>
        <w:rPr>
          <w:rFonts w:ascii="Times New Roman" w:hAnsi="Times New Roman" w:cs="Times New Roman"/>
          <w:lang w:eastAsia="ru-RU"/>
        </w:rPr>
      </w:pPr>
      <w:r w:rsidRPr="00FC5E69">
        <w:rPr>
          <w:rFonts w:ascii="Times New Roman" w:hAnsi="Times New Roman" w:cs="Times New Roman"/>
          <w:lang w:eastAsia="ru-RU"/>
        </w:rPr>
        <w:t xml:space="preserve">Через два года Петр отправил Волынского в Персию, «в характере посланника». Его миссия имела две цели: всестороннее изучение Персии и приобретение торговых привилегий для русских купцов. Оба поручения Волынский выполнил успешно (1718) и был произведен в генерал-адъютанты, а в следующем году назначен губернатором во вновь учрежденную Астраханскую губернию. Здесь он скоро успел ввести и некоторый порядок в администрации, поправить отношения с калмыками, поднять экономическую жизнь края и сделать немало приготовлений к предстоявшему Персидскому походу. В 1722 году Волынский женился на двоюродной сестре Петра Великого, Александре Львовне Нарышкиной. Предпринятый в этом году поход в Персию окончился неудачно. Враги Волынского объясняли это поражение Петру ложными будто бы сведениями, доставленными Волынским, </w:t>
      </w:r>
      <w:proofErr w:type="gramStart"/>
      <w:r w:rsidRPr="00FC5E69">
        <w:rPr>
          <w:rFonts w:ascii="Times New Roman" w:hAnsi="Times New Roman" w:cs="Times New Roman"/>
          <w:lang w:eastAsia="ru-RU"/>
        </w:rPr>
        <w:t>и</w:t>
      </w:r>
      <w:proofErr w:type="gramEnd"/>
      <w:r w:rsidRPr="00FC5E69">
        <w:rPr>
          <w:rFonts w:ascii="Times New Roman" w:hAnsi="Times New Roman" w:cs="Times New Roman"/>
          <w:lang w:eastAsia="ru-RU"/>
        </w:rPr>
        <w:t xml:space="preserve"> кстати указали на его взяточничество. Царь жестоко наказал Волынского своей дубинкой и уже не доверял ему по-прежнему. В 1723 году у него была отнята «полная мочь», предоставлена одна только деятельность административная, и от участия в войне с Персией он был совсем устранен.</w:t>
      </w:r>
      <w:r w:rsidRPr="00FC5E69">
        <w:rPr>
          <w:rFonts w:ascii="Times New Roman" w:hAnsi="Times New Roman" w:cs="Times New Roman"/>
          <w:bdr w:val="none" w:sz="0" w:space="0" w:color="auto" w:frame="1"/>
          <w:lang w:eastAsia="ru-RU"/>
        </w:rPr>
        <w:br/>
        <w:t>Источник</w:t>
      </w:r>
      <w:proofErr w:type="gramStart"/>
      <w:r w:rsidRPr="00FC5E69">
        <w:rPr>
          <w:rFonts w:ascii="Times New Roman" w:hAnsi="Times New Roman" w:cs="Times New Roman"/>
          <w:bdr w:val="none" w:sz="0" w:space="0" w:color="auto" w:frame="1"/>
          <w:lang w:eastAsia="ru-RU"/>
        </w:rPr>
        <w:t xml:space="preserve"> :</w:t>
      </w:r>
      <w:proofErr w:type="gramEnd"/>
      <w:r w:rsidRPr="00FC5E69">
        <w:rPr>
          <w:rFonts w:ascii="Times New Roman" w:hAnsi="Times New Roman" w:cs="Times New Roman"/>
          <w:bdr w:val="none" w:sz="0" w:space="0" w:color="auto" w:frame="1"/>
          <w:lang w:eastAsia="ru-RU"/>
        </w:rPr>
        <w:t xml:space="preserve"> </w:t>
      </w:r>
      <w:hyperlink r:id="rId5" w:history="1">
        <w:r w:rsidRPr="00FC5E69">
          <w:rPr>
            <w:rFonts w:ascii="Times New Roman" w:hAnsi="Times New Roman" w:cs="Times New Roman"/>
            <w:color w:val="E64C3B"/>
            <w:bdr w:val="none" w:sz="0" w:space="0" w:color="auto" w:frame="1"/>
            <w:lang w:eastAsia="ru-RU"/>
          </w:rPr>
          <w:t>https://realnoevremya.ru/articles/60103-kazanskiy-gubernator-artemiy-volynskiy-chast-1</w:t>
        </w:r>
      </w:hyperlink>
    </w:p>
    <w:p w:rsidR="002A7C2F" w:rsidRPr="002A7C2F" w:rsidRDefault="00FC5E69" w:rsidP="002A7C2F">
      <w:pPr>
        <w:spacing w:after="0" w:line="240" w:lineRule="auto"/>
        <w:textAlignment w:val="baseline"/>
        <w:outlineLvl w:val="1"/>
        <w:rPr>
          <w:rFonts w:ascii="Times New Roman" w:eastAsia="Times New Roman" w:hAnsi="Times New Roman" w:cs="Times New Roman"/>
          <w:b/>
          <w:color w:val="273849"/>
          <w:lang w:eastAsia="ru-RU"/>
        </w:rPr>
      </w:pPr>
      <w:r>
        <w:rPr>
          <w:rFonts w:ascii="Times New Roman" w:eastAsia="Times New Roman" w:hAnsi="Times New Roman" w:cs="Times New Roman"/>
          <w:b/>
          <w:color w:val="273849"/>
          <w:lang w:eastAsia="ru-RU"/>
        </w:rPr>
        <w:t xml:space="preserve">                             </w:t>
      </w:r>
      <w:r w:rsidR="002A7C2F" w:rsidRPr="002A7C2F">
        <w:rPr>
          <w:rFonts w:ascii="Times New Roman" w:eastAsia="Times New Roman" w:hAnsi="Times New Roman" w:cs="Times New Roman"/>
          <w:b/>
          <w:color w:val="273849"/>
          <w:lang w:eastAsia="ru-RU"/>
        </w:rPr>
        <w:t>Верноподданный с «бунтовскими речами»</w:t>
      </w:r>
    </w:p>
    <w:p w:rsidR="002A7C2F" w:rsidRPr="00FC5E69" w:rsidRDefault="00FC5E69" w:rsidP="00FC5E69">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2A7C2F" w:rsidRPr="00FC5E69">
        <w:rPr>
          <w:rFonts w:ascii="Times New Roman" w:hAnsi="Times New Roman" w:cs="Times New Roman"/>
          <w:lang w:eastAsia="ru-RU"/>
        </w:rPr>
        <w:t xml:space="preserve">Екатерина I назначила Волынского губернатором в Казань и главным начальником над калмыками. В последние дни царствования Екатерины I Волынский по проискам главным образом </w:t>
      </w:r>
      <w:proofErr w:type="spellStart"/>
      <w:r w:rsidR="002A7C2F" w:rsidRPr="00FC5E69">
        <w:rPr>
          <w:rFonts w:ascii="Times New Roman" w:hAnsi="Times New Roman" w:cs="Times New Roman"/>
          <w:lang w:eastAsia="ru-RU"/>
        </w:rPr>
        <w:t>Ягужинского</w:t>
      </w:r>
      <w:proofErr w:type="spellEnd"/>
      <w:r w:rsidR="002A7C2F" w:rsidRPr="00FC5E69">
        <w:rPr>
          <w:rFonts w:ascii="Times New Roman" w:hAnsi="Times New Roman" w:cs="Times New Roman"/>
          <w:lang w:eastAsia="ru-RU"/>
        </w:rPr>
        <w:t xml:space="preserve"> был отставлен от той и другой должности. При Петре II в 1728 году ему снова удалось получить пост губернатора в Казани, где он и пробыл до конца 1730 года. Страсть его к наживе и необузданный нрав, не терпящий противоречий, в Казани достигли своего апогея, что вызывает учреждение над ним со стороны правительства «инквизиции». Отставленный от должности, он получает в ноябре 1730 года новое назначение в Персию, а в конце следующего </w:t>
      </w:r>
      <w:r w:rsidR="002A7C2F" w:rsidRPr="00FC5E69">
        <w:rPr>
          <w:rFonts w:ascii="Times New Roman" w:hAnsi="Times New Roman" w:cs="Times New Roman"/>
          <w:lang w:eastAsia="ru-RU"/>
        </w:rPr>
        <w:lastRenderedPageBreak/>
        <w:t xml:space="preserve">года (1731), оставшись выжидать в Москве вскрытия Волги, определяется вместо Персии воинским инспектором под начальством Миниха. Политические взгляды Волынского высказаны были в первый раз в «Записке», составленной (1730) сторонниками самодержавия, но поправленной его рукой. Заискивая перед всесильными тогда иноземцами: Минихом, </w:t>
      </w:r>
      <w:proofErr w:type="spellStart"/>
      <w:r w:rsidR="002A7C2F" w:rsidRPr="00FC5E69">
        <w:rPr>
          <w:rFonts w:ascii="Times New Roman" w:hAnsi="Times New Roman" w:cs="Times New Roman"/>
          <w:lang w:eastAsia="ru-RU"/>
        </w:rPr>
        <w:t>Левенвольде</w:t>
      </w:r>
      <w:proofErr w:type="spellEnd"/>
      <w:r w:rsidR="002A7C2F" w:rsidRPr="00FC5E69">
        <w:rPr>
          <w:rFonts w:ascii="Times New Roman" w:hAnsi="Times New Roman" w:cs="Times New Roman"/>
          <w:lang w:eastAsia="ru-RU"/>
        </w:rPr>
        <w:t xml:space="preserve"> и самим Бироном, Волынский сходится, однако, и с их тайными противниками: Еропкиным, </w:t>
      </w:r>
      <w:proofErr w:type="spellStart"/>
      <w:r w:rsidR="002A7C2F" w:rsidRPr="00FC5E69">
        <w:rPr>
          <w:rFonts w:ascii="Times New Roman" w:hAnsi="Times New Roman" w:cs="Times New Roman"/>
          <w:lang w:eastAsia="ru-RU"/>
        </w:rPr>
        <w:t>Хрущовым</w:t>
      </w:r>
      <w:proofErr w:type="spellEnd"/>
      <w:r w:rsidR="002A7C2F" w:rsidRPr="00FC5E69">
        <w:rPr>
          <w:rFonts w:ascii="Times New Roman" w:hAnsi="Times New Roman" w:cs="Times New Roman"/>
          <w:lang w:eastAsia="ru-RU"/>
        </w:rPr>
        <w:t xml:space="preserve"> и Татищевым, ведет беседы о политическом положении Русского государства и много строит планов об исправлении внутренних государственных дел. В 1736 году он был назначен обер-егермейстером, а 3 февраля 1738 года </w:t>
      </w:r>
      <w:proofErr w:type="gramStart"/>
      <w:r w:rsidR="002A7C2F" w:rsidRPr="00FC5E69">
        <w:rPr>
          <w:rFonts w:ascii="Times New Roman" w:hAnsi="Times New Roman" w:cs="Times New Roman"/>
          <w:lang w:eastAsia="ru-RU"/>
        </w:rPr>
        <w:t>кабинет-министром</w:t>
      </w:r>
      <w:proofErr w:type="gramEnd"/>
      <w:r w:rsidR="002A7C2F" w:rsidRPr="00FC5E69">
        <w:rPr>
          <w:rFonts w:ascii="Times New Roman" w:hAnsi="Times New Roman" w:cs="Times New Roman"/>
          <w:lang w:eastAsia="ru-RU"/>
        </w:rPr>
        <w:t>.</w:t>
      </w:r>
    </w:p>
    <w:p w:rsidR="002A7C2F" w:rsidRPr="00FC5E69" w:rsidRDefault="002A7C2F" w:rsidP="00FC5E69">
      <w:pPr>
        <w:pStyle w:val="a5"/>
        <w:jc w:val="both"/>
        <w:rPr>
          <w:rFonts w:ascii="Times New Roman" w:hAnsi="Times New Roman" w:cs="Times New Roman"/>
          <w:lang w:eastAsia="ru-RU"/>
        </w:rPr>
      </w:pPr>
      <w:r w:rsidRPr="00FC5E69">
        <w:rPr>
          <w:rFonts w:ascii="Times New Roman" w:hAnsi="Times New Roman" w:cs="Times New Roman"/>
          <w:lang w:eastAsia="ru-RU"/>
        </w:rPr>
        <w:t xml:space="preserve">В его лице Бирон рассчитывал иметь опору против Остермана. Волынский быстро привел в систему дела кабинета, расширил его состав более частым созывом «генеральных собраний», на которые приглашались сенаторы, президенты коллегий и другие сановники; подчинил контролю кабинета военную, адмиралтейскую и иностранную коллегии, до того действовавшие самостоятельно. В 1739 году он был единственным докладчиком у императрицы по делам кабинета. Вскоре, однако, главному его противнику Остерману удалось вызвать против Волынского неудовольствие императрицы. Хотя ему удалось устройством шуточной свадьбы князя Голицына с калмычкой </w:t>
      </w:r>
      <w:proofErr w:type="spellStart"/>
      <w:r w:rsidRPr="00FC5E69">
        <w:rPr>
          <w:rFonts w:ascii="Times New Roman" w:hAnsi="Times New Roman" w:cs="Times New Roman"/>
          <w:lang w:eastAsia="ru-RU"/>
        </w:rPr>
        <w:t>Бужениновой</w:t>
      </w:r>
      <w:proofErr w:type="spellEnd"/>
      <w:r w:rsidRPr="00FC5E69">
        <w:rPr>
          <w:rFonts w:ascii="Times New Roman" w:hAnsi="Times New Roman" w:cs="Times New Roman"/>
          <w:lang w:eastAsia="ru-RU"/>
        </w:rPr>
        <w:t xml:space="preserve"> (которая исторически верно описана Лажечниковым в «Ледяном доме») на время вернуть себе расположение Анн</w:t>
      </w:r>
      <w:proofErr w:type="gramStart"/>
      <w:r w:rsidRPr="00FC5E69">
        <w:rPr>
          <w:rFonts w:ascii="Times New Roman" w:hAnsi="Times New Roman" w:cs="Times New Roman"/>
          <w:lang w:eastAsia="ru-RU"/>
        </w:rPr>
        <w:t>ы Иоа</w:t>
      </w:r>
      <w:proofErr w:type="gramEnd"/>
      <w:r w:rsidRPr="00FC5E69">
        <w:rPr>
          <w:rFonts w:ascii="Times New Roman" w:hAnsi="Times New Roman" w:cs="Times New Roman"/>
          <w:lang w:eastAsia="ru-RU"/>
        </w:rPr>
        <w:t xml:space="preserve">нновны, но доведенное до ее сведения дело об избиении поэта </w:t>
      </w:r>
      <w:proofErr w:type="spellStart"/>
      <w:r w:rsidRPr="00FC5E69">
        <w:rPr>
          <w:rFonts w:ascii="Times New Roman" w:hAnsi="Times New Roman" w:cs="Times New Roman"/>
          <w:lang w:eastAsia="ru-RU"/>
        </w:rPr>
        <w:t>Тредьяковского</w:t>
      </w:r>
      <w:proofErr w:type="spellEnd"/>
      <w:r w:rsidRPr="00FC5E69">
        <w:rPr>
          <w:rFonts w:ascii="Times New Roman" w:hAnsi="Times New Roman" w:cs="Times New Roman"/>
          <w:lang w:eastAsia="ru-RU"/>
        </w:rPr>
        <w:t xml:space="preserve"> и слухи о бунтовских речах Волынского окончательно решили его участь. Остерман и Бирон представили императрице свои донесения и требовали суда над Волынским; императрица не согласилась на это. Тогда Бирон, считавший себя оскорбленным со стороны Волынского за избиение </w:t>
      </w:r>
      <w:proofErr w:type="spellStart"/>
      <w:r w:rsidRPr="00FC5E69">
        <w:rPr>
          <w:rFonts w:ascii="Times New Roman" w:hAnsi="Times New Roman" w:cs="Times New Roman"/>
          <w:lang w:eastAsia="ru-RU"/>
        </w:rPr>
        <w:t>Тредьяковского</w:t>
      </w:r>
      <w:proofErr w:type="spellEnd"/>
      <w:r w:rsidRPr="00FC5E69">
        <w:rPr>
          <w:rFonts w:ascii="Times New Roman" w:hAnsi="Times New Roman" w:cs="Times New Roman"/>
          <w:lang w:eastAsia="ru-RU"/>
        </w:rPr>
        <w:t xml:space="preserve">, совершенное в его «покоях», и за поношение им действий Бирона, прибегнул к последнему средству: «Либо мне быть, либо ему», — заявил он Анне Иоанновне. </w:t>
      </w:r>
      <w:proofErr w:type="gramStart"/>
      <w:r w:rsidRPr="00FC5E69">
        <w:rPr>
          <w:rFonts w:ascii="Times New Roman" w:hAnsi="Times New Roman" w:cs="Times New Roman"/>
          <w:lang w:eastAsia="ru-RU"/>
        </w:rPr>
        <w:t>В первых числах апреля 1740 года Волынскому было запрещено являться ко двору; 12 апреля, вследствие доложенного императрице дела 1737 года о 500 рублях казенных денег, взятых из конюшенной канцелярии дворецким Волынского Василием Кубанцем «на партикулярные нужды» его господина, последовал домашний арест, и через три дня приступила к следствию комиссия, составленная из семи лиц.</w:t>
      </w:r>
      <w:proofErr w:type="gramEnd"/>
    </w:p>
    <w:p w:rsidR="002A7C2F" w:rsidRPr="002A7C2F" w:rsidRDefault="002A7C2F" w:rsidP="002A7C2F">
      <w:pPr>
        <w:spacing w:after="0" w:line="240" w:lineRule="auto"/>
        <w:textAlignment w:val="baseline"/>
        <w:rPr>
          <w:rFonts w:ascii="&amp;quot" w:eastAsia="Times New Roman" w:hAnsi="&amp;quot" w:cs="Times New Roman"/>
          <w:color w:val="333333"/>
          <w:sz w:val="23"/>
          <w:szCs w:val="23"/>
          <w:lang w:eastAsia="ru-RU"/>
        </w:rPr>
      </w:pPr>
      <w:r w:rsidRPr="002A7C2F">
        <w:rPr>
          <w:rFonts w:ascii="&amp;quot" w:eastAsia="Times New Roman" w:hAnsi="&amp;quot" w:cs="Times New Roman"/>
          <w:noProof/>
          <w:color w:val="333333"/>
          <w:sz w:val="23"/>
          <w:szCs w:val="23"/>
          <w:lang w:eastAsia="ru-RU"/>
        </w:rPr>
        <w:drawing>
          <wp:inline distT="0" distB="0" distL="0" distR="0">
            <wp:extent cx="5486400" cy="2624866"/>
            <wp:effectExtent l="0" t="0" r="0" b="4445"/>
            <wp:docPr id="2" name="Рисунок 2" descr="https://realnoevremya.ru/uploads/article/cc/db/455a76f27e48f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alnoevremya.ru/uploads/article/cc/db/455a76f27e48f886.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574" cy="2624949"/>
                    </a:xfrm>
                    <a:prstGeom prst="rect">
                      <a:avLst/>
                    </a:prstGeom>
                    <a:noFill/>
                    <a:ln>
                      <a:noFill/>
                    </a:ln>
                  </pic:spPr>
                </pic:pic>
              </a:graphicData>
            </a:graphic>
          </wp:inline>
        </w:drawing>
      </w:r>
    </w:p>
    <w:p w:rsidR="002A7C2F" w:rsidRPr="002A7C2F" w:rsidRDefault="002A7C2F" w:rsidP="002A7C2F">
      <w:pPr>
        <w:spacing w:before="45" w:after="150" w:line="240" w:lineRule="auto"/>
        <w:jc w:val="center"/>
        <w:textAlignment w:val="baseline"/>
        <w:rPr>
          <w:rFonts w:ascii="&amp;quot" w:eastAsia="Times New Roman" w:hAnsi="&amp;quot" w:cs="Times New Roman"/>
          <w:color w:val="808589"/>
          <w:sz w:val="18"/>
          <w:szCs w:val="18"/>
          <w:lang w:eastAsia="ru-RU"/>
        </w:rPr>
      </w:pPr>
      <w:r w:rsidRPr="002A7C2F">
        <w:rPr>
          <w:rFonts w:ascii="&amp;quot" w:eastAsia="Times New Roman" w:hAnsi="&amp;quot" w:cs="Times New Roman"/>
          <w:color w:val="808589"/>
          <w:sz w:val="18"/>
          <w:szCs w:val="18"/>
          <w:lang w:eastAsia="ru-RU"/>
        </w:rPr>
        <w:t>Казнь Волынского</w:t>
      </w:r>
    </w:p>
    <w:p w:rsidR="002A7C2F" w:rsidRPr="00FC5E69" w:rsidRDefault="002A7C2F" w:rsidP="00FC5E69">
      <w:pPr>
        <w:pStyle w:val="a5"/>
        <w:jc w:val="both"/>
        <w:rPr>
          <w:rFonts w:ascii="Times New Roman" w:hAnsi="Times New Roman" w:cs="Times New Roman"/>
          <w:lang w:eastAsia="ru-RU"/>
        </w:rPr>
      </w:pPr>
      <w:r w:rsidRPr="00FC5E69">
        <w:rPr>
          <w:rFonts w:ascii="Times New Roman" w:hAnsi="Times New Roman" w:cs="Times New Roman"/>
          <w:lang w:eastAsia="ru-RU"/>
        </w:rPr>
        <w:t>Патриот-реформатор или государственный изменник?</w:t>
      </w:r>
    </w:p>
    <w:p w:rsidR="002A7C2F" w:rsidRPr="00FC5E69" w:rsidRDefault="002A7C2F" w:rsidP="00FC5E69">
      <w:pPr>
        <w:pStyle w:val="a5"/>
        <w:jc w:val="both"/>
        <w:rPr>
          <w:rFonts w:ascii="Times New Roman" w:hAnsi="Times New Roman" w:cs="Times New Roman"/>
          <w:color w:val="333333"/>
          <w:lang w:eastAsia="ru-RU"/>
        </w:rPr>
      </w:pPr>
      <w:r w:rsidRPr="00FC5E69">
        <w:rPr>
          <w:rFonts w:ascii="Times New Roman" w:hAnsi="Times New Roman" w:cs="Times New Roman"/>
          <w:color w:val="333333"/>
          <w:lang w:eastAsia="ru-RU"/>
        </w:rPr>
        <w:t xml:space="preserve">Первоначально Волынский вел себя храбро, желая показать уверенность, что все дело окончится благополучно, но потом упал духом и повинился во взяточничестве и утайке казенных денег. Комиссия искала и ждала новых обвинений и из них самое большее внимание обратила на доносы Василия Кубанца. Кубанец указывал на речи Волынского о «напрасном гневе» императрицы и вреде иноземного правительства, на его намерения подвергнуть все изменению и лишить жизни Бирона и Остермана. Допрошенные также по доносу Кубанца «конфиденты» Волынского подтвердили во многом эти показания. Важным материалом для обвинения послужили затем бумаги и книги Волынского, рассмотренные Ушаковым и Неплюевым. </w:t>
      </w:r>
      <w:proofErr w:type="gramStart"/>
      <w:r w:rsidRPr="00FC5E69">
        <w:rPr>
          <w:rFonts w:ascii="Times New Roman" w:hAnsi="Times New Roman" w:cs="Times New Roman"/>
          <w:color w:val="333333"/>
          <w:lang w:eastAsia="ru-RU"/>
        </w:rPr>
        <w:t xml:space="preserve">Между его бумагами, состоявшими из проектов и рассуждений, например, «о гражданстве», «о дружбе человеческой», «о приключающихся </w:t>
      </w:r>
      <w:proofErr w:type="spellStart"/>
      <w:r w:rsidRPr="00FC5E69">
        <w:rPr>
          <w:rFonts w:ascii="Times New Roman" w:hAnsi="Times New Roman" w:cs="Times New Roman"/>
          <w:color w:val="333333"/>
          <w:lang w:eastAsia="ru-RU"/>
        </w:rPr>
        <w:t>вредах</w:t>
      </w:r>
      <w:proofErr w:type="spellEnd"/>
      <w:r w:rsidRPr="00FC5E69">
        <w:rPr>
          <w:rFonts w:ascii="Times New Roman" w:hAnsi="Times New Roman" w:cs="Times New Roman"/>
          <w:color w:val="333333"/>
          <w:lang w:eastAsia="ru-RU"/>
        </w:rPr>
        <w:t xml:space="preserve"> особе государя и обще всему государству», самое большое значение имел его «генеральный проект» об улучшении в государственном управлении, писанный им по </w:t>
      </w:r>
      <w:r w:rsidRPr="00FC5E69">
        <w:rPr>
          <w:rFonts w:ascii="Times New Roman" w:hAnsi="Times New Roman" w:cs="Times New Roman"/>
          <w:color w:val="333333"/>
          <w:lang w:eastAsia="ru-RU"/>
        </w:rPr>
        <w:lastRenderedPageBreak/>
        <w:t>собственному побуждению, и другой, уже с ведома государыни, проект о поправлении государственных дел.</w:t>
      </w:r>
      <w:proofErr w:type="gramEnd"/>
    </w:p>
    <w:p w:rsidR="002A7C2F" w:rsidRPr="00FC5E69" w:rsidRDefault="002A7C2F" w:rsidP="00FC5E69">
      <w:pPr>
        <w:pStyle w:val="a5"/>
        <w:jc w:val="both"/>
        <w:rPr>
          <w:rFonts w:ascii="Times New Roman" w:hAnsi="Times New Roman" w:cs="Times New Roman"/>
          <w:color w:val="333333"/>
          <w:lang w:eastAsia="ru-RU"/>
        </w:rPr>
      </w:pPr>
      <w:r w:rsidRPr="00FC5E69">
        <w:rPr>
          <w:rFonts w:ascii="Times New Roman" w:hAnsi="Times New Roman" w:cs="Times New Roman"/>
          <w:color w:val="333333"/>
          <w:lang w:eastAsia="ru-RU"/>
        </w:rPr>
        <w:t xml:space="preserve">Правление в Российской империи должно быть, по мнению Волынского, монархическое с широким участием шляхетства — как первенствующего сословия в государстве. Следующей правительственной инстанцией после монарха должен быть сенат, с тем значением, какое он имел при Петре Великом; затем идет нижнее правительство, из представителей низшего и среднего шляхетства. Сословия: духовное, городское и крестьянское получали, по проекту Волынского, значительные привилегии и права. От всех требовалась грамотность, а от духовенства и шляхетства более широкая образованность, рассадниками которой должны были служить предполагаемые Волынским академии и университеты. Много предлагалось реформ для улучшения правосудия, финансов, торговли и т.д. При дальнейшем допросе Волынского (с 18 апреля уже в тайной канцелярии) его называли клятвопреступником, приписывая ему намерение произвести переворот в государстве. Под пыткой </w:t>
      </w:r>
      <w:proofErr w:type="spellStart"/>
      <w:r w:rsidRPr="00FC5E69">
        <w:rPr>
          <w:rFonts w:ascii="Times New Roman" w:hAnsi="Times New Roman" w:cs="Times New Roman"/>
          <w:color w:val="333333"/>
          <w:lang w:eastAsia="ru-RU"/>
        </w:rPr>
        <w:t>Хрущов</w:t>
      </w:r>
      <w:proofErr w:type="spellEnd"/>
      <w:r w:rsidRPr="00FC5E69">
        <w:rPr>
          <w:rFonts w:ascii="Times New Roman" w:hAnsi="Times New Roman" w:cs="Times New Roman"/>
          <w:color w:val="333333"/>
          <w:lang w:eastAsia="ru-RU"/>
        </w:rPr>
        <w:t xml:space="preserve">, Еропкин и </w:t>
      </w:r>
      <w:proofErr w:type="spellStart"/>
      <w:r w:rsidRPr="00FC5E69">
        <w:rPr>
          <w:rFonts w:ascii="Times New Roman" w:hAnsi="Times New Roman" w:cs="Times New Roman"/>
          <w:color w:val="333333"/>
          <w:lang w:eastAsia="ru-RU"/>
        </w:rPr>
        <w:t>Соймонов</w:t>
      </w:r>
      <w:proofErr w:type="spellEnd"/>
      <w:r w:rsidRPr="00FC5E69">
        <w:rPr>
          <w:rFonts w:ascii="Times New Roman" w:hAnsi="Times New Roman" w:cs="Times New Roman"/>
          <w:color w:val="333333"/>
          <w:lang w:eastAsia="ru-RU"/>
        </w:rPr>
        <w:t xml:space="preserve"> прямо указывали желание Волынского самому занять российский престол после кончины Анн</w:t>
      </w:r>
      <w:proofErr w:type="gramStart"/>
      <w:r w:rsidRPr="00FC5E69">
        <w:rPr>
          <w:rFonts w:ascii="Times New Roman" w:hAnsi="Times New Roman" w:cs="Times New Roman"/>
          <w:color w:val="333333"/>
          <w:lang w:eastAsia="ru-RU"/>
        </w:rPr>
        <w:t>ы Иоа</w:t>
      </w:r>
      <w:proofErr w:type="gramEnd"/>
      <w:r w:rsidRPr="00FC5E69">
        <w:rPr>
          <w:rFonts w:ascii="Times New Roman" w:hAnsi="Times New Roman" w:cs="Times New Roman"/>
          <w:color w:val="333333"/>
          <w:lang w:eastAsia="ru-RU"/>
        </w:rPr>
        <w:t xml:space="preserve">нновны. Но Волынский и под ударами кнута в застенке отвергал это обвинение и всячески старался выгородить </w:t>
      </w:r>
      <w:proofErr w:type="spellStart"/>
      <w:r w:rsidRPr="00FC5E69">
        <w:rPr>
          <w:rFonts w:ascii="Times New Roman" w:hAnsi="Times New Roman" w:cs="Times New Roman"/>
          <w:color w:val="333333"/>
          <w:lang w:eastAsia="ru-RU"/>
        </w:rPr>
        <w:t>Елисавету</w:t>
      </w:r>
      <w:proofErr w:type="spellEnd"/>
      <w:r w:rsidRPr="00FC5E69">
        <w:rPr>
          <w:rFonts w:ascii="Times New Roman" w:hAnsi="Times New Roman" w:cs="Times New Roman"/>
          <w:color w:val="333333"/>
          <w:lang w:eastAsia="ru-RU"/>
        </w:rPr>
        <w:t xml:space="preserve"> Петровну, во имя которой будто бы, по новым обвинениям, он хотел произвести переворот. Не сознался Волынский в изменнических намерениях и после второй пытки. Тогда по приказу императрицы дальнейшее разыскание было прекращено, и 19 июня назначено для суда над Волынским и его «конфидентами» генеральное собрание, которое постановило: 1) Волынского, яко начинателя всего того злого дела, живого посадить на кол, вырезав у него предварительно язык; 2) его конфидентов — четвертовать, затем отсечь им головы; 3) имения конфисковать и 4) двух дочерей Волынского и сына сослать в вечную ссылку. 23 июня этот приговор был представлен императрице, и последняя смягчила его, указав — головы Волынского, Еропкина и </w:t>
      </w:r>
      <w:proofErr w:type="spellStart"/>
      <w:r w:rsidRPr="00FC5E69">
        <w:rPr>
          <w:rFonts w:ascii="Times New Roman" w:hAnsi="Times New Roman" w:cs="Times New Roman"/>
          <w:color w:val="333333"/>
          <w:lang w:eastAsia="ru-RU"/>
        </w:rPr>
        <w:t>Хрущова</w:t>
      </w:r>
      <w:proofErr w:type="spellEnd"/>
      <w:r w:rsidRPr="00FC5E69">
        <w:rPr>
          <w:rFonts w:ascii="Times New Roman" w:hAnsi="Times New Roman" w:cs="Times New Roman"/>
          <w:color w:val="333333"/>
          <w:lang w:eastAsia="ru-RU"/>
        </w:rPr>
        <w:t xml:space="preserve"> отсечь, а остальных «конфидентов» после наказания сослать, что и было исполнено 27 июня 1740 года на площади Сытного рынка в Петербурге, </w:t>
      </w:r>
      <w:proofErr w:type="gramStart"/>
      <w:r w:rsidRPr="00FC5E69">
        <w:rPr>
          <w:rFonts w:ascii="Times New Roman" w:hAnsi="Times New Roman" w:cs="Times New Roman"/>
          <w:color w:val="333333"/>
          <w:lang w:eastAsia="ru-RU"/>
        </w:rPr>
        <w:t>там</w:t>
      </w:r>
      <w:proofErr w:type="gramEnd"/>
      <w:r w:rsidRPr="00FC5E69">
        <w:rPr>
          <w:rFonts w:ascii="Times New Roman" w:hAnsi="Times New Roman" w:cs="Times New Roman"/>
          <w:color w:val="333333"/>
          <w:lang w:eastAsia="ru-RU"/>
        </w:rPr>
        <w:t xml:space="preserve"> где два века спустя «дама» была готова отдать редиску за рубль.</w:t>
      </w:r>
    </w:p>
    <w:p w:rsidR="002A7C2F" w:rsidRPr="00FC5E69" w:rsidRDefault="002A7C2F" w:rsidP="00FC5E69">
      <w:pPr>
        <w:pStyle w:val="a5"/>
        <w:jc w:val="both"/>
        <w:rPr>
          <w:rFonts w:ascii="Times New Roman" w:hAnsi="Times New Roman" w:cs="Times New Roman"/>
          <w:color w:val="333333"/>
          <w:lang w:eastAsia="ru-RU"/>
        </w:rPr>
      </w:pPr>
      <w:r w:rsidRPr="00FC5E69">
        <w:rPr>
          <w:rFonts w:ascii="Times New Roman" w:hAnsi="Times New Roman" w:cs="Times New Roman"/>
          <w:color w:val="333333"/>
          <w:lang w:eastAsia="ru-RU"/>
        </w:rPr>
        <w:t xml:space="preserve">Возвращенные из ссылки на другой год после казни дети Волынского с разрешения императрицы </w:t>
      </w:r>
      <w:proofErr w:type="spellStart"/>
      <w:r w:rsidRPr="00FC5E69">
        <w:rPr>
          <w:rFonts w:ascii="Times New Roman" w:hAnsi="Times New Roman" w:cs="Times New Roman"/>
          <w:color w:val="333333"/>
          <w:lang w:eastAsia="ru-RU"/>
        </w:rPr>
        <w:t>Елисаветы</w:t>
      </w:r>
      <w:proofErr w:type="spellEnd"/>
      <w:r w:rsidRPr="00FC5E69">
        <w:rPr>
          <w:rFonts w:ascii="Times New Roman" w:hAnsi="Times New Roman" w:cs="Times New Roman"/>
          <w:color w:val="333333"/>
          <w:lang w:eastAsia="ru-RU"/>
        </w:rPr>
        <w:t xml:space="preserve"> Петровны поставили памятник на могиле своего отца, похороненного вместе с </w:t>
      </w:r>
      <w:proofErr w:type="spellStart"/>
      <w:r w:rsidRPr="00FC5E69">
        <w:rPr>
          <w:rFonts w:ascii="Times New Roman" w:hAnsi="Times New Roman" w:cs="Times New Roman"/>
          <w:color w:val="333333"/>
          <w:lang w:eastAsia="ru-RU"/>
        </w:rPr>
        <w:t>Хрущовым</w:t>
      </w:r>
      <w:proofErr w:type="spellEnd"/>
      <w:r w:rsidRPr="00FC5E69">
        <w:rPr>
          <w:rFonts w:ascii="Times New Roman" w:hAnsi="Times New Roman" w:cs="Times New Roman"/>
          <w:color w:val="333333"/>
          <w:lang w:eastAsia="ru-RU"/>
        </w:rPr>
        <w:t xml:space="preserve"> и Еропкиным близ ворот церковной ограды </w:t>
      </w:r>
      <w:proofErr w:type="spellStart"/>
      <w:r w:rsidRPr="00FC5E69">
        <w:rPr>
          <w:rFonts w:ascii="Times New Roman" w:hAnsi="Times New Roman" w:cs="Times New Roman"/>
          <w:color w:val="333333"/>
          <w:lang w:eastAsia="ru-RU"/>
        </w:rPr>
        <w:t>Сампсониевского</w:t>
      </w:r>
      <w:proofErr w:type="spellEnd"/>
      <w:r w:rsidRPr="00FC5E69">
        <w:rPr>
          <w:rFonts w:ascii="Times New Roman" w:hAnsi="Times New Roman" w:cs="Times New Roman"/>
          <w:color w:val="333333"/>
          <w:lang w:eastAsia="ru-RU"/>
        </w:rPr>
        <w:t xml:space="preserve"> храма на Выборгской стороне. В 1886 году по почину М.И. </w:t>
      </w:r>
      <w:proofErr w:type="spellStart"/>
      <w:r w:rsidRPr="00FC5E69">
        <w:rPr>
          <w:rFonts w:ascii="Times New Roman" w:hAnsi="Times New Roman" w:cs="Times New Roman"/>
          <w:color w:val="333333"/>
          <w:lang w:eastAsia="ru-RU"/>
        </w:rPr>
        <w:t>Семевского</w:t>
      </w:r>
      <w:proofErr w:type="spellEnd"/>
      <w:r w:rsidRPr="00FC5E69">
        <w:rPr>
          <w:rFonts w:ascii="Times New Roman" w:hAnsi="Times New Roman" w:cs="Times New Roman"/>
          <w:color w:val="333333"/>
          <w:lang w:eastAsia="ru-RU"/>
        </w:rPr>
        <w:t xml:space="preserve"> на пожертвования частных лиц был воздвигнут на могиле Волынского, Еропкина и </w:t>
      </w:r>
      <w:proofErr w:type="spellStart"/>
      <w:r w:rsidRPr="00FC5E69">
        <w:rPr>
          <w:rFonts w:ascii="Times New Roman" w:hAnsi="Times New Roman" w:cs="Times New Roman"/>
          <w:color w:val="333333"/>
          <w:lang w:eastAsia="ru-RU"/>
        </w:rPr>
        <w:t>Хрущова</w:t>
      </w:r>
      <w:proofErr w:type="spellEnd"/>
      <w:r w:rsidRPr="00FC5E69">
        <w:rPr>
          <w:rFonts w:ascii="Times New Roman" w:hAnsi="Times New Roman" w:cs="Times New Roman"/>
          <w:color w:val="333333"/>
          <w:lang w:eastAsia="ru-RU"/>
        </w:rPr>
        <w:t xml:space="preserve"> новый памятник.</w:t>
      </w:r>
    </w:p>
    <w:p w:rsidR="002A7C2F" w:rsidRPr="002A7C2F" w:rsidRDefault="002A7C2F" w:rsidP="002A7C2F">
      <w:pPr>
        <w:spacing w:after="0" w:line="240" w:lineRule="auto"/>
        <w:textAlignment w:val="baseline"/>
        <w:rPr>
          <w:rFonts w:ascii="&amp;quot" w:eastAsia="Times New Roman" w:hAnsi="&amp;quot" w:cs="Times New Roman"/>
          <w:color w:val="333333"/>
          <w:sz w:val="23"/>
          <w:szCs w:val="23"/>
          <w:lang w:eastAsia="ru-RU"/>
        </w:rPr>
      </w:pPr>
      <w:r w:rsidRPr="002A7C2F">
        <w:rPr>
          <w:rFonts w:ascii="&amp;quot" w:eastAsia="Times New Roman" w:hAnsi="&amp;quot" w:cs="Times New Roman"/>
          <w:noProof/>
          <w:color w:val="333333"/>
          <w:sz w:val="23"/>
          <w:szCs w:val="23"/>
          <w:lang w:eastAsia="ru-RU"/>
        </w:rPr>
        <w:drawing>
          <wp:inline distT="0" distB="0" distL="0" distR="0">
            <wp:extent cx="4087905" cy="3146612"/>
            <wp:effectExtent l="0" t="0" r="8255" b="0"/>
            <wp:docPr id="3" name="Рисунок 3" descr="https://realnoevremya.ru/uploads/article/c2/00/5f075410fdc483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alnoevremya.ru/uploads/article/c2/00/5f075410fdc483fe.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88041" cy="3146717"/>
                    </a:xfrm>
                    <a:prstGeom prst="rect">
                      <a:avLst/>
                    </a:prstGeom>
                    <a:noFill/>
                    <a:ln>
                      <a:noFill/>
                    </a:ln>
                  </pic:spPr>
                </pic:pic>
              </a:graphicData>
            </a:graphic>
          </wp:inline>
        </w:drawing>
      </w:r>
    </w:p>
    <w:p w:rsidR="002A7C2F" w:rsidRPr="002A7C2F" w:rsidRDefault="002A7C2F" w:rsidP="002A7C2F">
      <w:pPr>
        <w:spacing w:after="0" w:line="240" w:lineRule="auto"/>
        <w:jc w:val="center"/>
        <w:textAlignment w:val="baseline"/>
        <w:rPr>
          <w:rFonts w:ascii="&amp;quot" w:eastAsia="Times New Roman" w:hAnsi="&amp;quot" w:cs="Times New Roman"/>
          <w:color w:val="808589"/>
          <w:sz w:val="18"/>
          <w:szCs w:val="18"/>
          <w:lang w:eastAsia="ru-RU"/>
        </w:rPr>
      </w:pPr>
      <w:r w:rsidRPr="002A7C2F">
        <w:rPr>
          <w:rFonts w:ascii="&amp;quot" w:eastAsia="Times New Roman" w:hAnsi="&amp;quot" w:cs="Times New Roman"/>
          <w:color w:val="808589"/>
          <w:sz w:val="18"/>
          <w:szCs w:val="18"/>
          <w:lang w:eastAsia="ru-RU"/>
        </w:rPr>
        <w:t xml:space="preserve">В 1886 году по почину М.И. </w:t>
      </w:r>
      <w:proofErr w:type="spellStart"/>
      <w:r w:rsidRPr="002A7C2F">
        <w:rPr>
          <w:rFonts w:ascii="&amp;quot" w:eastAsia="Times New Roman" w:hAnsi="&amp;quot" w:cs="Times New Roman"/>
          <w:color w:val="808589"/>
          <w:sz w:val="18"/>
          <w:szCs w:val="18"/>
          <w:lang w:eastAsia="ru-RU"/>
        </w:rPr>
        <w:t>Семевского</w:t>
      </w:r>
      <w:proofErr w:type="spellEnd"/>
      <w:r w:rsidRPr="002A7C2F">
        <w:rPr>
          <w:rFonts w:ascii="&amp;quot" w:eastAsia="Times New Roman" w:hAnsi="&amp;quot" w:cs="Times New Roman"/>
          <w:color w:val="808589"/>
          <w:sz w:val="18"/>
          <w:szCs w:val="18"/>
          <w:lang w:eastAsia="ru-RU"/>
        </w:rPr>
        <w:t xml:space="preserve"> на пожертвования частных лиц был воздвигнут на могиле Волынского, Еропкина и </w:t>
      </w:r>
      <w:proofErr w:type="spellStart"/>
      <w:r w:rsidRPr="002A7C2F">
        <w:rPr>
          <w:rFonts w:ascii="&amp;quot" w:eastAsia="Times New Roman" w:hAnsi="&amp;quot" w:cs="Times New Roman"/>
          <w:color w:val="808589"/>
          <w:sz w:val="18"/>
          <w:szCs w:val="18"/>
          <w:lang w:eastAsia="ru-RU"/>
        </w:rPr>
        <w:t>Хрущова</w:t>
      </w:r>
      <w:proofErr w:type="spellEnd"/>
      <w:r w:rsidRPr="002A7C2F">
        <w:rPr>
          <w:rFonts w:ascii="&amp;quot" w:eastAsia="Times New Roman" w:hAnsi="&amp;quot" w:cs="Times New Roman"/>
          <w:color w:val="808589"/>
          <w:sz w:val="18"/>
          <w:szCs w:val="18"/>
          <w:lang w:eastAsia="ru-RU"/>
        </w:rPr>
        <w:t xml:space="preserve"> новый памятник</w:t>
      </w:r>
      <w:r w:rsidRPr="002A7C2F">
        <w:rPr>
          <w:rFonts w:ascii="&amp;quot" w:eastAsia="Times New Roman" w:hAnsi="&amp;quot" w:cs="Times New Roman"/>
          <w:color w:val="808589"/>
          <w:sz w:val="18"/>
          <w:szCs w:val="18"/>
          <w:bdr w:val="none" w:sz="0" w:space="0" w:color="auto" w:frame="1"/>
          <w:lang w:eastAsia="ru-RU"/>
        </w:rPr>
        <w:br/>
        <w:t>Источник</w:t>
      </w:r>
      <w:proofErr w:type="gramStart"/>
      <w:r w:rsidRPr="002A7C2F">
        <w:rPr>
          <w:rFonts w:ascii="&amp;quot" w:eastAsia="Times New Roman" w:hAnsi="&amp;quot" w:cs="Times New Roman"/>
          <w:color w:val="808589"/>
          <w:sz w:val="18"/>
          <w:szCs w:val="18"/>
          <w:bdr w:val="none" w:sz="0" w:space="0" w:color="auto" w:frame="1"/>
          <w:lang w:eastAsia="ru-RU"/>
        </w:rPr>
        <w:t xml:space="preserve"> :</w:t>
      </w:r>
      <w:proofErr w:type="gramEnd"/>
      <w:r w:rsidRPr="002A7C2F">
        <w:rPr>
          <w:rFonts w:ascii="&amp;quot" w:eastAsia="Times New Roman" w:hAnsi="&amp;quot" w:cs="Times New Roman"/>
          <w:color w:val="808589"/>
          <w:sz w:val="18"/>
          <w:szCs w:val="18"/>
          <w:bdr w:val="none" w:sz="0" w:space="0" w:color="auto" w:frame="1"/>
          <w:lang w:eastAsia="ru-RU"/>
        </w:rPr>
        <w:t xml:space="preserve"> </w:t>
      </w:r>
      <w:hyperlink r:id="rId8" w:history="1">
        <w:r w:rsidRPr="002A7C2F">
          <w:rPr>
            <w:rFonts w:ascii="&amp;quot" w:eastAsia="Times New Roman" w:hAnsi="&amp;quot" w:cs="Times New Roman"/>
            <w:color w:val="E64C3B"/>
            <w:sz w:val="18"/>
            <w:szCs w:val="18"/>
            <w:bdr w:val="none" w:sz="0" w:space="0" w:color="auto" w:frame="1"/>
            <w:lang w:eastAsia="ru-RU"/>
          </w:rPr>
          <w:t>https://realnoevremya.ru/articles/60103-kazanskiy-gubernator-artemiy-volynskiy-chast-1</w:t>
        </w:r>
      </w:hyperlink>
    </w:p>
    <w:p w:rsidR="004901B0" w:rsidRPr="00FC5E69" w:rsidRDefault="004901B0" w:rsidP="00FC5E69">
      <w:pPr>
        <w:pStyle w:val="a5"/>
        <w:jc w:val="both"/>
        <w:rPr>
          <w:rFonts w:ascii="Times New Roman" w:hAnsi="Times New Roman" w:cs="Times New Roman"/>
          <w:lang w:eastAsia="ru-RU"/>
        </w:rPr>
      </w:pPr>
      <w:r w:rsidRPr="00FC5E69">
        <w:rPr>
          <w:rFonts w:ascii="Times New Roman" w:hAnsi="Times New Roman" w:cs="Times New Roman"/>
          <w:b/>
          <w:bCs/>
          <w:bdr w:val="none" w:sz="0" w:space="0" w:color="auto" w:frame="1"/>
          <w:lang w:eastAsia="ru-RU"/>
        </w:rPr>
        <w:t>Артемий Петрович Волынский</w:t>
      </w:r>
      <w:r w:rsidRPr="00FC5E69">
        <w:rPr>
          <w:rFonts w:ascii="Times New Roman" w:hAnsi="Times New Roman" w:cs="Times New Roman"/>
          <w:lang w:eastAsia="ru-RU"/>
        </w:rPr>
        <w:t xml:space="preserve"> (1689 — 1740) — государственный деятель и дипломат. В 1719—1730 годах астраханский и казанский губернатор. В 1722 году упрочил своё положение браком с двоюродной сестрой </w:t>
      </w:r>
      <w:hyperlink r:id="rId9" w:history="1">
        <w:r w:rsidRPr="00FC5E69">
          <w:rPr>
            <w:rFonts w:ascii="Times New Roman" w:hAnsi="Times New Roman" w:cs="Times New Roman"/>
            <w:bdr w:val="none" w:sz="0" w:space="0" w:color="auto" w:frame="1"/>
            <w:lang w:eastAsia="ru-RU"/>
          </w:rPr>
          <w:t>Петра Великого</w:t>
        </w:r>
      </w:hyperlink>
      <w:r w:rsidRPr="00FC5E69">
        <w:rPr>
          <w:rFonts w:ascii="Times New Roman" w:hAnsi="Times New Roman" w:cs="Times New Roman"/>
          <w:lang w:eastAsia="ru-RU"/>
        </w:rPr>
        <w:t xml:space="preserve">, дочерью </w:t>
      </w:r>
      <w:hyperlink r:id="rId10" w:history="1">
        <w:r w:rsidRPr="00FC5E69">
          <w:rPr>
            <w:rFonts w:ascii="Times New Roman" w:hAnsi="Times New Roman" w:cs="Times New Roman"/>
            <w:bdr w:val="none" w:sz="0" w:space="0" w:color="auto" w:frame="1"/>
            <w:lang w:eastAsia="ru-RU"/>
          </w:rPr>
          <w:t>Л.К. Нарышкина</w:t>
        </w:r>
      </w:hyperlink>
      <w:r w:rsidRPr="00FC5E69">
        <w:rPr>
          <w:rFonts w:ascii="Times New Roman" w:hAnsi="Times New Roman" w:cs="Times New Roman"/>
          <w:lang w:eastAsia="ru-RU"/>
        </w:rPr>
        <w:t>. С 1736 г. обер-</w:t>
      </w:r>
      <w:r w:rsidRPr="00FC5E69">
        <w:rPr>
          <w:rFonts w:ascii="Times New Roman" w:hAnsi="Times New Roman" w:cs="Times New Roman"/>
          <w:lang w:eastAsia="ru-RU"/>
        </w:rPr>
        <w:lastRenderedPageBreak/>
        <w:t xml:space="preserve">егермейстер. С 1738 года кабинет-министр. Был обвинён в заговоре против </w:t>
      </w:r>
      <w:hyperlink r:id="rId11" w:history="1">
        <w:r w:rsidRPr="00FC5E69">
          <w:rPr>
            <w:rFonts w:ascii="Times New Roman" w:hAnsi="Times New Roman" w:cs="Times New Roman"/>
            <w:bdr w:val="none" w:sz="0" w:space="0" w:color="auto" w:frame="1"/>
            <w:lang w:eastAsia="ru-RU"/>
          </w:rPr>
          <w:t>императрицы Анны Ивановны</w:t>
        </w:r>
      </w:hyperlink>
      <w:r w:rsidRPr="00FC5E69">
        <w:rPr>
          <w:rFonts w:ascii="Times New Roman" w:hAnsi="Times New Roman" w:cs="Times New Roman"/>
          <w:lang w:eastAsia="ru-RU"/>
        </w:rPr>
        <w:t xml:space="preserve"> и казнён.</w:t>
      </w:r>
    </w:p>
    <w:p w:rsidR="004901B0" w:rsidRPr="00FC5E69" w:rsidRDefault="004901B0" w:rsidP="00FC5E69">
      <w:pPr>
        <w:pStyle w:val="a5"/>
        <w:jc w:val="both"/>
        <w:rPr>
          <w:rFonts w:ascii="Times New Roman" w:hAnsi="Times New Roman" w:cs="Times New Roman"/>
          <w:lang w:eastAsia="ru-RU"/>
        </w:rPr>
      </w:pPr>
      <w:r w:rsidRPr="00FC5E69">
        <w:rPr>
          <w:rFonts w:ascii="Times New Roman" w:hAnsi="Times New Roman" w:cs="Times New Roman"/>
          <w:lang w:eastAsia="ru-RU"/>
        </w:rPr>
        <w:t>Волынский происходил из древнего боярского рода, потомок</w:t>
      </w:r>
      <w:hyperlink r:id="rId12" w:history="1">
        <w:r w:rsidRPr="00FC5E69">
          <w:rPr>
            <w:rFonts w:ascii="Times New Roman" w:hAnsi="Times New Roman" w:cs="Times New Roman"/>
            <w:bdr w:val="none" w:sz="0" w:space="0" w:color="auto" w:frame="1"/>
            <w:lang w:eastAsia="ru-RU"/>
          </w:rPr>
          <w:t xml:space="preserve"> Д.М. </w:t>
        </w:r>
        <w:proofErr w:type="spellStart"/>
        <w:r w:rsidRPr="00FC5E69">
          <w:rPr>
            <w:rFonts w:ascii="Times New Roman" w:hAnsi="Times New Roman" w:cs="Times New Roman"/>
            <w:bdr w:val="none" w:sz="0" w:space="0" w:color="auto" w:frame="1"/>
            <w:lang w:eastAsia="ru-RU"/>
          </w:rPr>
          <w:t>Боброка-Волынского</w:t>
        </w:r>
        <w:proofErr w:type="spellEnd"/>
      </w:hyperlink>
      <w:r w:rsidRPr="00FC5E69">
        <w:rPr>
          <w:rFonts w:ascii="Times New Roman" w:hAnsi="Times New Roman" w:cs="Times New Roman"/>
          <w:lang w:eastAsia="ru-RU"/>
        </w:rPr>
        <w:t xml:space="preserve">. Отец его, Пётр </w:t>
      </w:r>
      <w:proofErr w:type="spellStart"/>
      <w:r w:rsidRPr="00FC5E69">
        <w:rPr>
          <w:rFonts w:ascii="Times New Roman" w:hAnsi="Times New Roman" w:cs="Times New Roman"/>
          <w:lang w:eastAsia="ru-RU"/>
        </w:rPr>
        <w:t>Артемьич</w:t>
      </w:r>
      <w:proofErr w:type="spellEnd"/>
      <w:r w:rsidRPr="00FC5E69">
        <w:rPr>
          <w:rFonts w:ascii="Times New Roman" w:hAnsi="Times New Roman" w:cs="Times New Roman"/>
          <w:lang w:eastAsia="ru-RU"/>
        </w:rPr>
        <w:t xml:space="preserve">, был при </w:t>
      </w:r>
      <w:hyperlink r:id="rId13" w:history="1">
        <w:r w:rsidRPr="00FC5E69">
          <w:rPr>
            <w:rFonts w:ascii="Times New Roman" w:hAnsi="Times New Roman" w:cs="Times New Roman"/>
            <w:bdr w:val="none" w:sz="0" w:space="0" w:color="auto" w:frame="1"/>
            <w:lang w:eastAsia="ru-RU"/>
          </w:rPr>
          <w:t>царе Феодоре Алексеевиче</w:t>
        </w:r>
      </w:hyperlink>
      <w:r w:rsidRPr="00FC5E69">
        <w:rPr>
          <w:rFonts w:ascii="Times New Roman" w:hAnsi="Times New Roman" w:cs="Times New Roman"/>
          <w:lang w:eastAsia="ru-RU"/>
        </w:rPr>
        <w:t xml:space="preserve"> стряпчим, а затем стольником, судьей московского судного приказа, воеводой в Казани. Артемий Волынский не получил систематического образования, но очень много читал и, имея острый ум, прекрасно владел пером. В 1704 был зачислен солдатом в драгунский полк и к 1711 дослужился до ротмистра. Во время </w:t>
      </w:r>
      <w:proofErr w:type="spellStart"/>
      <w:r w:rsidRPr="00FC5E69">
        <w:rPr>
          <w:rFonts w:ascii="Times New Roman" w:hAnsi="Times New Roman" w:cs="Times New Roman"/>
          <w:lang w:eastAsia="ru-RU"/>
        </w:rPr>
        <w:t>Прутского</w:t>
      </w:r>
      <w:proofErr w:type="spellEnd"/>
      <w:r w:rsidRPr="00FC5E69">
        <w:rPr>
          <w:rFonts w:ascii="Times New Roman" w:hAnsi="Times New Roman" w:cs="Times New Roman"/>
          <w:lang w:eastAsia="ru-RU"/>
        </w:rPr>
        <w:t xml:space="preserve"> похода в 1711 был при </w:t>
      </w:r>
      <w:hyperlink r:id="rId14" w:history="1">
        <w:r w:rsidRPr="00FC5E69">
          <w:rPr>
            <w:rFonts w:ascii="Times New Roman" w:hAnsi="Times New Roman" w:cs="Times New Roman"/>
            <w:bdr w:val="none" w:sz="0" w:space="0" w:color="auto" w:frame="1"/>
            <w:lang w:eastAsia="ru-RU"/>
          </w:rPr>
          <w:t>П.П. Шафирове</w:t>
        </w:r>
      </w:hyperlink>
      <w:r w:rsidRPr="00FC5E69">
        <w:rPr>
          <w:rFonts w:ascii="Times New Roman" w:hAnsi="Times New Roman" w:cs="Times New Roman"/>
          <w:lang w:eastAsia="ru-RU"/>
        </w:rPr>
        <w:t xml:space="preserve"> и в 1712 находился вместе с ним в плену в Константинополе. В 1713 г. Волынский был отправлен к Петру I с подписанным </w:t>
      </w:r>
      <w:proofErr w:type="spellStart"/>
      <w:r w:rsidRPr="00FC5E69">
        <w:rPr>
          <w:rFonts w:ascii="Times New Roman" w:hAnsi="Times New Roman" w:cs="Times New Roman"/>
          <w:lang w:eastAsia="ru-RU"/>
        </w:rPr>
        <w:t>Адрианопольским</w:t>
      </w:r>
      <w:proofErr w:type="spellEnd"/>
      <w:r w:rsidRPr="00FC5E69">
        <w:rPr>
          <w:rFonts w:ascii="Times New Roman" w:hAnsi="Times New Roman" w:cs="Times New Roman"/>
          <w:lang w:eastAsia="ru-RU"/>
        </w:rPr>
        <w:t xml:space="preserve"> мирным договором. Молодой, честолюбивый Волынский проявил себя по службе и в 1715 получил чин полковника. В 1716 был отправлен в Персию для всестороннего изучения страны и приобретения торговых привилегий для рус</w:t>
      </w:r>
      <w:proofErr w:type="gramStart"/>
      <w:r w:rsidRPr="00FC5E69">
        <w:rPr>
          <w:rFonts w:ascii="Times New Roman" w:hAnsi="Times New Roman" w:cs="Times New Roman"/>
          <w:lang w:eastAsia="ru-RU"/>
        </w:rPr>
        <w:t>.</w:t>
      </w:r>
      <w:proofErr w:type="gramEnd"/>
      <w:r w:rsidRPr="00FC5E69">
        <w:rPr>
          <w:rFonts w:ascii="Times New Roman" w:hAnsi="Times New Roman" w:cs="Times New Roman"/>
          <w:lang w:eastAsia="ru-RU"/>
        </w:rPr>
        <w:t xml:space="preserve"> </w:t>
      </w:r>
      <w:proofErr w:type="gramStart"/>
      <w:r w:rsidRPr="00FC5E69">
        <w:rPr>
          <w:rFonts w:ascii="Times New Roman" w:hAnsi="Times New Roman" w:cs="Times New Roman"/>
          <w:lang w:eastAsia="ru-RU"/>
        </w:rPr>
        <w:t>к</w:t>
      </w:r>
      <w:proofErr w:type="gramEnd"/>
      <w:r w:rsidRPr="00FC5E69">
        <w:rPr>
          <w:rFonts w:ascii="Times New Roman" w:hAnsi="Times New Roman" w:cs="Times New Roman"/>
          <w:lang w:eastAsia="ru-RU"/>
        </w:rPr>
        <w:t xml:space="preserve">упцов. Со своей миссией Волынский справился и по возвращении в 1718 был произведен в генерал-адъютанты, а в 1719 назначен губернатором в </w:t>
      </w:r>
      <w:proofErr w:type="gramStart"/>
      <w:r w:rsidRPr="00FC5E69">
        <w:rPr>
          <w:rFonts w:ascii="Times New Roman" w:hAnsi="Times New Roman" w:cs="Times New Roman"/>
          <w:lang w:eastAsia="ru-RU"/>
        </w:rPr>
        <w:t>Астраханскую</w:t>
      </w:r>
      <w:proofErr w:type="gramEnd"/>
      <w:r w:rsidRPr="00FC5E69">
        <w:rPr>
          <w:rFonts w:ascii="Times New Roman" w:hAnsi="Times New Roman" w:cs="Times New Roman"/>
          <w:lang w:eastAsia="ru-RU"/>
        </w:rPr>
        <w:t xml:space="preserve"> губ., где сумел навести административный порядок и сделать необходимые приготовления для подготовки Персидского похода 1722 — 1723.</w:t>
      </w:r>
    </w:p>
    <w:p w:rsidR="004901B0" w:rsidRPr="004901B0" w:rsidRDefault="004901B0" w:rsidP="004901B0">
      <w:pPr>
        <w:spacing w:after="0" w:line="0" w:lineRule="auto"/>
        <w:textAlignment w:val="baseline"/>
        <w:rPr>
          <w:rFonts w:ascii="inherit" w:eastAsia="Times New Roman" w:hAnsi="inherit" w:cs="Times New Roman"/>
          <w:color w:val="626262"/>
          <w:sz w:val="24"/>
          <w:szCs w:val="24"/>
          <w:lang w:eastAsia="ru-RU"/>
        </w:rPr>
      </w:pPr>
      <w:r w:rsidRPr="004901B0">
        <w:rPr>
          <w:rFonts w:ascii="inherit" w:eastAsia="Times New Roman" w:hAnsi="inherit" w:cs="Times New Roman"/>
          <w:noProof/>
          <w:color w:val="626262"/>
          <w:sz w:val="24"/>
          <w:szCs w:val="24"/>
          <w:lang w:eastAsia="ru-RU"/>
        </w:rPr>
        <w:drawing>
          <wp:inline distT="0" distB="0" distL="0" distR="0">
            <wp:extent cx="2856230" cy="2716530"/>
            <wp:effectExtent l="0" t="0" r="1270" b="7620"/>
            <wp:docPr id="4" name="Рисунок 4" descr="Н. Дмитриев-Оренбургский. Персидский поход Петра Великого. Император Пётр I первый высаживается на бере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 Дмитриев-Оренбургский. Персидский поход Петра Великого. Император Пётр I первый высаживается на берег"/>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6230" cy="2716530"/>
                    </a:xfrm>
                    <a:prstGeom prst="rect">
                      <a:avLst/>
                    </a:prstGeom>
                    <a:noFill/>
                    <a:ln>
                      <a:noFill/>
                    </a:ln>
                  </pic:spPr>
                </pic:pic>
              </a:graphicData>
            </a:graphic>
          </wp:inline>
        </w:drawing>
      </w:r>
    </w:p>
    <w:p w:rsidR="004901B0" w:rsidRPr="004901B0" w:rsidRDefault="004901B0" w:rsidP="004901B0">
      <w:pPr>
        <w:shd w:val="clear" w:color="auto" w:fill="F8F8F8"/>
        <w:spacing w:line="240" w:lineRule="auto"/>
        <w:jc w:val="center"/>
        <w:textAlignment w:val="baseline"/>
        <w:rPr>
          <w:rFonts w:ascii="inherit" w:eastAsia="Times New Roman" w:hAnsi="inherit" w:cs="Times New Roman"/>
          <w:color w:val="A6A6A6"/>
          <w:sz w:val="20"/>
          <w:szCs w:val="20"/>
          <w:lang w:eastAsia="ru-RU"/>
        </w:rPr>
      </w:pPr>
      <w:r w:rsidRPr="004901B0">
        <w:rPr>
          <w:rFonts w:ascii="inherit" w:eastAsia="Times New Roman" w:hAnsi="inherit" w:cs="Times New Roman"/>
          <w:i/>
          <w:iCs/>
          <w:color w:val="A6A6A6"/>
          <w:sz w:val="20"/>
          <w:szCs w:val="20"/>
          <w:bdr w:val="none" w:sz="0" w:space="0" w:color="auto" w:frame="1"/>
          <w:lang w:eastAsia="ru-RU"/>
        </w:rPr>
        <w:t xml:space="preserve">Н. </w:t>
      </w:r>
      <w:proofErr w:type="gramStart"/>
      <w:r w:rsidRPr="004901B0">
        <w:rPr>
          <w:rFonts w:ascii="inherit" w:eastAsia="Times New Roman" w:hAnsi="inherit" w:cs="Times New Roman"/>
          <w:i/>
          <w:iCs/>
          <w:color w:val="A6A6A6"/>
          <w:sz w:val="20"/>
          <w:szCs w:val="20"/>
          <w:bdr w:val="none" w:sz="0" w:space="0" w:color="auto" w:frame="1"/>
          <w:lang w:eastAsia="ru-RU"/>
        </w:rPr>
        <w:t>Дмитриев-Оренбургский</w:t>
      </w:r>
      <w:proofErr w:type="gramEnd"/>
      <w:r w:rsidRPr="004901B0">
        <w:rPr>
          <w:rFonts w:ascii="inherit" w:eastAsia="Times New Roman" w:hAnsi="inherit" w:cs="Times New Roman"/>
          <w:i/>
          <w:iCs/>
          <w:color w:val="A6A6A6"/>
          <w:sz w:val="20"/>
          <w:szCs w:val="20"/>
          <w:bdr w:val="none" w:sz="0" w:space="0" w:color="auto" w:frame="1"/>
          <w:lang w:eastAsia="ru-RU"/>
        </w:rPr>
        <w:t>. Персидский поход Петра Великого. Император Пётр I первый высаживается на берег</w:t>
      </w:r>
    </w:p>
    <w:p w:rsidR="004901B0" w:rsidRPr="00FC5E69" w:rsidRDefault="004901B0" w:rsidP="00FC5E69">
      <w:pPr>
        <w:pStyle w:val="a5"/>
        <w:jc w:val="both"/>
        <w:rPr>
          <w:rFonts w:ascii="Times New Roman" w:hAnsi="Times New Roman" w:cs="Times New Roman"/>
          <w:lang w:eastAsia="ru-RU"/>
        </w:rPr>
      </w:pPr>
      <w:r w:rsidRPr="00FC5E69">
        <w:rPr>
          <w:rFonts w:ascii="Times New Roman" w:hAnsi="Times New Roman" w:cs="Times New Roman"/>
          <w:lang w:eastAsia="ru-RU"/>
        </w:rPr>
        <w:t xml:space="preserve">Однако удачно складывавшаяся карьера была омрачена вскрытием злоупотреблений по службе, в 1724 году он был отстранен от должности астраханского губернатора. От следствия А.П. Волынского не спасло и то, что он был женат на двоюродной сестре царя А.Л. Нарышкиной. Лишь смерть Петра I Великого прервала начатое следствие, а благоволившая к А.П. Волынскому </w:t>
      </w:r>
      <w:hyperlink r:id="rId16" w:history="1">
        <w:r w:rsidRPr="00FC5E69">
          <w:rPr>
            <w:rFonts w:ascii="Times New Roman" w:hAnsi="Times New Roman" w:cs="Times New Roman"/>
            <w:bdr w:val="none" w:sz="0" w:space="0" w:color="auto" w:frame="1"/>
            <w:lang w:eastAsia="ru-RU"/>
          </w:rPr>
          <w:t>Екатерина I Алексеевна</w:t>
        </w:r>
      </w:hyperlink>
      <w:r w:rsidRPr="00FC5E69">
        <w:rPr>
          <w:rFonts w:ascii="Times New Roman" w:hAnsi="Times New Roman" w:cs="Times New Roman"/>
          <w:lang w:eastAsia="ru-RU"/>
        </w:rPr>
        <w:t xml:space="preserve"> присвоила ему генеральский чин и назначила губернатором в Казань (1725). Однако вскоре на него вновь стали поступать доносы и жалобы на </w:t>
      </w:r>
      <w:proofErr w:type="gramStart"/>
      <w:r w:rsidRPr="00FC5E69">
        <w:rPr>
          <w:rFonts w:ascii="Times New Roman" w:hAnsi="Times New Roman" w:cs="Times New Roman"/>
          <w:lang w:eastAsia="ru-RU"/>
        </w:rPr>
        <w:t>мздоимство</w:t>
      </w:r>
      <w:proofErr w:type="gramEnd"/>
      <w:r w:rsidRPr="00FC5E69">
        <w:rPr>
          <w:rFonts w:ascii="Times New Roman" w:hAnsi="Times New Roman" w:cs="Times New Roman"/>
          <w:lang w:eastAsia="ru-RU"/>
        </w:rPr>
        <w:t xml:space="preserve">. В последние дни царствования Екатерины Волынский по противодействию, главным образом, </w:t>
      </w:r>
      <w:hyperlink r:id="rId17" w:history="1">
        <w:proofErr w:type="spellStart"/>
        <w:r w:rsidRPr="00FC5E69">
          <w:rPr>
            <w:rFonts w:ascii="Times New Roman" w:hAnsi="Times New Roman" w:cs="Times New Roman"/>
            <w:bdr w:val="none" w:sz="0" w:space="0" w:color="auto" w:frame="1"/>
            <w:lang w:eastAsia="ru-RU"/>
          </w:rPr>
          <w:t>Ягужинского</w:t>
        </w:r>
        <w:proofErr w:type="spellEnd"/>
      </w:hyperlink>
      <w:r w:rsidRPr="00FC5E69">
        <w:rPr>
          <w:rFonts w:ascii="Times New Roman" w:hAnsi="Times New Roman" w:cs="Times New Roman"/>
          <w:lang w:eastAsia="ru-RU"/>
        </w:rPr>
        <w:t xml:space="preserve">, был отставлен от этих должностей. При </w:t>
      </w:r>
      <w:hyperlink r:id="rId18" w:history="1">
        <w:r w:rsidRPr="00FC5E69">
          <w:rPr>
            <w:rFonts w:ascii="Times New Roman" w:hAnsi="Times New Roman" w:cs="Times New Roman"/>
            <w:bdr w:val="none" w:sz="0" w:space="0" w:color="auto" w:frame="1"/>
            <w:lang w:eastAsia="ru-RU"/>
          </w:rPr>
          <w:t>Петре II</w:t>
        </w:r>
      </w:hyperlink>
      <w:r w:rsidRPr="00FC5E69">
        <w:rPr>
          <w:rFonts w:ascii="Times New Roman" w:hAnsi="Times New Roman" w:cs="Times New Roman"/>
          <w:lang w:eastAsia="ru-RU"/>
        </w:rPr>
        <w:t xml:space="preserve">, благодаря сближению с Долгорукими, свояком </w:t>
      </w:r>
      <w:hyperlink r:id="rId19" w:history="1">
        <w:r w:rsidRPr="00FC5E69">
          <w:rPr>
            <w:rFonts w:ascii="Times New Roman" w:hAnsi="Times New Roman" w:cs="Times New Roman"/>
            <w:bdr w:val="none" w:sz="0" w:space="0" w:color="auto" w:frame="1"/>
            <w:lang w:eastAsia="ru-RU"/>
          </w:rPr>
          <w:t>Черкасским</w:t>
        </w:r>
      </w:hyperlink>
      <w:r w:rsidRPr="00FC5E69">
        <w:rPr>
          <w:rFonts w:ascii="Times New Roman" w:hAnsi="Times New Roman" w:cs="Times New Roman"/>
          <w:lang w:eastAsia="ru-RU"/>
        </w:rPr>
        <w:t xml:space="preserve"> и др., в 1728 году ему снова удалось получить пост губернатора в Казани, где он и пробыл до конца 1730 года. Дело против Волынского вновь удалось замять, но в 1730 году ему пришлось расстаться с местом казанского губернатора.</w:t>
      </w:r>
    </w:p>
    <w:p w:rsidR="004901B0" w:rsidRPr="00FC5E69" w:rsidRDefault="004901B0" w:rsidP="00FC5E69">
      <w:pPr>
        <w:pStyle w:val="a5"/>
        <w:jc w:val="both"/>
        <w:rPr>
          <w:rFonts w:ascii="Times New Roman" w:hAnsi="Times New Roman" w:cs="Times New Roman"/>
          <w:lang w:eastAsia="ru-RU"/>
        </w:rPr>
      </w:pPr>
      <w:r w:rsidRPr="00FC5E69">
        <w:rPr>
          <w:rFonts w:ascii="Times New Roman" w:hAnsi="Times New Roman" w:cs="Times New Roman"/>
          <w:lang w:eastAsia="ru-RU"/>
        </w:rPr>
        <w:t>Отставленный от должности, он получает в ноябре 1730 г. новое назначение в Персию, но скоро определяется вместо Персии воинским инспектором под начальством</w:t>
      </w:r>
      <w:hyperlink r:id="rId20" w:history="1">
        <w:r w:rsidRPr="00FC5E69">
          <w:rPr>
            <w:rFonts w:ascii="Times New Roman" w:hAnsi="Times New Roman" w:cs="Times New Roman"/>
            <w:bdr w:val="none" w:sz="0" w:space="0" w:color="auto" w:frame="1"/>
            <w:lang w:eastAsia="ru-RU"/>
          </w:rPr>
          <w:t xml:space="preserve"> Б.Х. Миниха</w:t>
        </w:r>
      </w:hyperlink>
      <w:r w:rsidRPr="00FC5E69">
        <w:rPr>
          <w:rFonts w:ascii="Times New Roman" w:hAnsi="Times New Roman" w:cs="Times New Roman"/>
          <w:lang w:eastAsia="ru-RU"/>
        </w:rPr>
        <w:t>. В 1733 году его родственник</w:t>
      </w:r>
      <w:hyperlink r:id="rId21" w:history="1">
        <w:r w:rsidRPr="00FC5E69">
          <w:rPr>
            <w:rFonts w:ascii="Times New Roman" w:hAnsi="Times New Roman" w:cs="Times New Roman"/>
            <w:bdr w:val="none" w:sz="0" w:space="0" w:color="auto" w:frame="1"/>
            <w:lang w:eastAsia="ru-RU"/>
          </w:rPr>
          <w:t xml:space="preserve"> С.А. Салтыков</w:t>
        </w:r>
      </w:hyperlink>
      <w:r w:rsidRPr="00FC5E69">
        <w:rPr>
          <w:rFonts w:ascii="Times New Roman" w:hAnsi="Times New Roman" w:cs="Times New Roman"/>
          <w:lang w:eastAsia="ru-RU"/>
        </w:rPr>
        <w:t xml:space="preserve"> рекомендовал Волынского фавориту императрицы </w:t>
      </w:r>
      <w:hyperlink r:id="rId22" w:history="1">
        <w:r w:rsidRPr="00FC5E69">
          <w:rPr>
            <w:rFonts w:ascii="Times New Roman" w:hAnsi="Times New Roman" w:cs="Times New Roman"/>
            <w:bdr w:val="none" w:sz="0" w:space="0" w:color="auto" w:frame="1"/>
            <w:lang w:eastAsia="ru-RU"/>
          </w:rPr>
          <w:t>Э.И. Бирону</w:t>
        </w:r>
      </w:hyperlink>
      <w:r w:rsidRPr="00FC5E69">
        <w:rPr>
          <w:rFonts w:ascii="Times New Roman" w:hAnsi="Times New Roman" w:cs="Times New Roman"/>
          <w:lang w:eastAsia="ru-RU"/>
        </w:rPr>
        <w:t xml:space="preserve">, который нуждался в деятельных и преданных лично ему </w:t>
      </w:r>
      <w:proofErr w:type="spellStart"/>
      <w:r w:rsidRPr="00FC5E69">
        <w:rPr>
          <w:rFonts w:ascii="Times New Roman" w:hAnsi="Times New Roman" w:cs="Times New Roman"/>
          <w:lang w:eastAsia="ru-RU"/>
        </w:rPr>
        <w:t>людях</w:t>
      </w:r>
      <w:proofErr w:type="gramStart"/>
      <w:r w:rsidRPr="00FC5E69">
        <w:rPr>
          <w:rFonts w:ascii="Times New Roman" w:hAnsi="Times New Roman" w:cs="Times New Roman"/>
          <w:lang w:eastAsia="ru-RU"/>
        </w:rPr>
        <w:t>.З</w:t>
      </w:r>
      <w:proofErr w:type="gramEnd"/>
      <w:r w:rsidRPr="00FC5E69">
        <w:rPr>
          <w:rFonts w:ascii="Times New Roman" w:hAnsi="Times New Roman" w:cs="Times New Roman"/>
          <w:lang w:eastAsia="ru-RU"/>
        </w:rPr>
        <w:t>аискивая</w:t>
      </w:r>
      <w:proofErr w:type="spellEnd"/>
      <w:r w:rsidRPr="00FC5E69">
        <w:rPr>
          <w:rFonts w:ascii="Times New Roman" w:hAnsi="Times New Roman" w:cs="Times New Roman"/>
          <w:lang w:eastAsia="ru-RU"/>
        </w:rPr>
        <w:t xml:space="preserve"> перед всесильными тогда иноземцами — Минихом, </w:t>
      </w:r>
      <w:proofErr w:type="spellStart"/>
      <w:r w:rsidRPr="00FC5E69">
        <w:rPr>
          <w:rFonts w:ascii="Times New Roman" w:hAnsi="Times New Roman" w:cs="Times New Roman"/>
          <w:lang w:eastAsia="ru-RU"/>
        </w:rPr>
        <w:t>Левенвольдом</w:t>
      </w:r>
      <w:proofErr w:type="spellEnd"/>
      <w:r w:rsidRPr="00FC5E69">
        <w:rPr>
          <w:rFonts w:ascii="Times New Roman" w:hAnsi="Times New Roman" w:cs="Times New Roman"/>
          <w:lang w:eastAsia="ru-RU"/>
        </w:rPr>
        <w:t xml:space="preserve"> и самим Бироном, Волынский сходится, однако, и с их тайными противниками, </w:t>
      </w:r>
      <w:hyperlink r:id="rId23" w:history="1">
        <w:r w:rsidRPr="00FC5E69">
          <w:rPr>
            <w:rFonts w:ascii="Times New Roman" w:hAnsi="Times New Roman" w:cs="Times New Roman"/>
            <w:bdr w:val="none" w:sz="0" w:space="0" w:color="auto" w:frame="1"/>
            <w:lang w:eastAsia="ru-RU"/>
          </w:rPr>
          <w:t xml:space="preserve">Ф.И. </w:t>
        </w:r>
        <w:proofErr w:type="spellStart"/>
        <w:r w:rsidRPr="00FC5E69">
          <w:rPr>
            <w:rFonts w:ascii="Times New Roman" w:hAnsi="Times New Roman" w:cs="Times New Roman"/>
            <w:bdr w:val="none" w:sz="0" w:space="0" w:color="auto" w:frame="1"/>
            <w:lang w:eastAsia="ru-RU"/>
          </w:rPr>
          <w:t>Соймоновым</w:t>
        </w:r>
        <w:proofErr w:type="spellEnd"/>
      </w:hyperlink>
      <w:r w:rsidRPr="00FC5E69">
        <w:rPr>
          <w:rFonts w:ascii="Times New Roman" w:hAnsi="Times New Roman" w:cs="Times New Roman"/>
          <w:lang w:eastAsia="ru-RU"/>
        </w:rPr>
        <w:t xml:space="preserve">, </w:t>
      </w:r>
      <w:hyperlink r:id="rId24" w:history="1">
        <w:r w:rsidRPr="00FC5E69">
          <w:rPr>
            <w:rFonts w:ascii="Times New Roman" w:hAnsi="Times New Roman" w:cs="Times New Roman"/>
            <w:bdr w:val="none" w:sz="0" w:space="0" w:color="auto" w:frame="1"/>
            <w:lang w:eastAsia="ru-RU"/>
          </w:rPr>
          <w:t>Еропкиным</w:t>
        </w:r>
      </w:hyperlink>
      <w:r w:rsidRPr="00FC5E69">
        <w:rPr>
          <w:rFonts w:ascii="Times New Roman" w:hAnsi="Times New Roman" w:cs="Times New Roman"/>
          <w:lang w:eastAsia="ru-RU"/>
        </w:rPr>
        <w:t xml:space="preserve">, Хрущевым и </w:t>
      </w:r>
      <w:hyperlink r:id="rId25" w:history="1">
        <w:r w:rsidRPr="00FC5E69">
          <w:rPr>
            <w:rFonts w:ascii="Times New Roman" w:hAnsi="Times New Roman" w:cs="Times New Roman"/>
            <w:bdr w:val="none" w:sz="0" w:space="0" w:color="auto" w:frame="1"/>
            <w:lang w:eastAsia="ru-RU"/>
          </w:rPr>
          <w:t>Татищевым</w:t>
        </w:r>
      </w:hyperlink>
      <w:r w:rsidRPr="00FC5E69">
        <w:rPr>
          <w:rFonts w:ascii="Times New Roman" w:hAnsi="Times New Roman" w:cs="Times New Roman"/>
          <w:lang w:eastAsia="ru-RU"/>
        </w:rPr>
        <w:t xml:space="preserve">, ведет беседы о политическом положении русского государства и строит планы исправления внутренних государственных дел. Артемий Петрович был направлен военным инспектором в армию, под началом фельдмаршала Б.К. Миниха участвовал в походе русских войск на Речь </w:t>
      </w:r>
      <w:proofErr w:type="spellStart"/>
      <w:r w:rsidRPr="00FC5E69">
        <w:rPr>
          <w:rFonts w:ascii="Times New Roman" w:hAnsi="Times New Roman" w:cs="Times New Roman"/>
          <w:lang w:eastAsia="ru-RU"/>
        </w:rPr>
        <w:t>Посполитую</w:t>
      </w:r>
      <w:proofErr w:type="spellEnd"/>
      <w:r w:rsidRPr="00FC5E69">
        <w:rPr>
          <w:rFonts w:ascii="Times New Roman" w:hAnsi="Times New Roman" w:cs="Times New Roman"/>
          <w:lang w:eastAsia="ru-RU"/>
        </w:rPr>
        <w:t xml:space="preserve"> (Война за польское наследство), Волынский состоял начальником отряда </w:t>
      </w:r>
      <w:proofErr w:type="gramStart"/>
      <w:r w:rsidRPr="00FC5E69">
        <w:rPr>
          <w:rFonts w:ascii="Times New Roman" w:hAnsi="Times New Roman" w:cs="Times New Roman"/>
          <w:lang w:eastAsia="ru-RU"/>
        </w:rPr>
        <w:t>армии, осаждавшей Данциг и усердно писал</w:t>
      </w:r>
      <w:proofErr w:type="gramEnd"/>
      <w:r w:rsidRPr="00FC5E69">
        <w:rPr>
          <w:rFonts w:ascii="Times New Roman" w:hAnsi="Times New Roman" w:cs="Times New Roman"/>
          <w:lang w:eastAsia="ru-RU"/>
        </w:rPr>
        <w:t xml:space="preserve"> в Кабинет министров о промахах командующего войсками.</w:t>
      </w:r>
    </w:p>
    <w:p w:rsidR="004901B0" w:rsidRPr="004901B0" w:rsidRDefault="004901B0" w:rsidP="004901B0">
      <w:pPr>
        <w:spacing w:after="0" w:line="0" w:lineRule="auto"/>
        <w:jc w:val="center"/>
        <w:textAlignment w:val="baseline"/>
        <w:rPr>
          <w:rFonts w:ascii="inherit" w:eastAsia="Times New Roman" w:hAnsi="inherit" w:cs="Times New Roman"/>
          <w:color w:val="626262"/>
          <w:sz w:val="24"/>
          <w:szCs w:val="24"/>
          <w:lang w:eastAsia="ru-RU"/>
        </w:rPr>
      </w:pPr>
      <w:r w:rsidRPr="004901B0">
        <w:rPr>
          <w:rFonts w:ascii="inherit" w:eastAsia="Times New Roman" w:hAnsi="inherit" w:cs="Times New Roman"/>
          <w:noProof/>
          <w:color w:val="626262"/>
          <w:sz w:val="24"/>
          <w:szCs w:val="24"/>
          <w:lang w:eastAsia="ru-RU"/>
        </w:rPr>
        <w:lastRenderedPageBreak/>
        <w:drawing>
          <wp:inline distT="0" distB="0" distL="0" distR="0">
            <wp:extent cx="3824343" cy="2689412"/>
            <wp:effectExtent l="0" t="0" r="5080" b="0"/>
            <wp:docPr id="5" name="Рисунок 5" descr="А. П. Волынский на заседании кабинета министров91932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 П. Волынский на заседании кабинета министров91932_600"/>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4268" cy="2689359"/>
                    </a:xfrm>
                    <a:prstGeom prst="rect">
                      <a:avLst/>
                    </a:prstGeom>
                    <a:noFill/>
                    <a:ln>
                      <a:noFill/>
                    </a:ln>
                  </pic:spPr>
                </pic:pic>
              </a:graphicData>
            </a:graphic>
          </wp:inline>
        </w:drawing>
      </w:r>
    </w:p>
    <w:p w:rsidR="004901B0" w:rsidRPr="004901B0" w:rsidRDefault="004901B0" w:rsidP="004901B0">
      <w:pPr>
        <w:shd w:val="clear" w:color="auto" w:fill="F8F8F8"/>
        <w:spacing w:line="240" w:lineRule="auto"/>
        <w:jc w:val="center"/>
        <w:textAlignment w:val="baseline"/>
        <w:rPr>
          <w:rFonts w:ascii="inherit" w:eastAsia="Times New Roman" w:hAnsi="inherit" w:cs="Times New Roman"/>
          <w:color w:val="A6A6A6"/>
          <w:sz w:val="20"/>
          <w:szCs w:val="20"/>
          <w:lang w:eastAsia="ru-RU"/>
        </w:rPr>
      </w:pPr>
      <w:r w:rsidRPr="004901B0">
        <w:rPr>
          <w:rFonts w:ascii="inherit" w:eastAsia="Times New Roman" w:hAnsi="inherit" w:cs="Times New Roman"/>
          <w:i/>
          <w:iCs/>
          <w:color w:val="A6A6A6"/>
          <w:sz w:val="20"/>
          <w:szCs w:val="20"/>
          <w:bdr w:val="none" w:sz="0" w:space="0" w:color="auto" w:frame="1"/>
          <w:lang w:eastAsia="ru-RU"/>
        </w:rPr>
        <w:t>«А. П. Волынский на заседании кабинета министров», картина В.Якоби</w:t>
      </w:r>
    </w:p>
    <w:p w:rsidR="004901B0" w:rsidRPr="00FC5E69" w:rsidRDefault="004901B0" w:rsidP="00FC5E69">
      <w:pPr>
        <w:pStyle w:val="a5"/>
        <w:jc w:val="both"/>
        <w:rPr>
          <w:rFonts w:ascii="Times New Roman" w:hAnsi="Times New Roman" w:cs="Times New Roman"/>
          <w:lang w:eastAsia="ru-RU"/>
        </w:rPr>
      </w:pPr>
      <w:r w:rsidRPr="00FC5E69">
        <w:rPr>
          <w:rFonts w:ascii="Times New Roman" w:hAnsi="Times New Roman" w:cs="Times New Roman"/>
          <w:lang w:eastAsia="ru-RU"/>
        </w:rPr>
        <w:t xml:space="preserve">Вскоре А.П. Волынский получил назначение в конюшенное ведомство в Петербурге, что было настоящей удачей, поскольку Анна Ивановна и Бирон были страстными любителями лошадей. А.П. Волынский принялся за разоблачение злоупотреблений в царских конюшнях и наведение в них порядка. Преуспев на этом поприще, он в 1736 году в чине полного генерала был назначен обер-егермейстером двора — ответственным за царскую охоту. Помимо своих прямых обязанностей он выполнял иные поручения; в 1737 году он входил в состав русской делегации на </w:t>
      </w:r>
      <w:proofErr w:type="spellStart"/>
      <w:r w:rsidRPr="00FC5E69">
        <w:rPr>
          <w:rFonts w:ascii="Times New Roman" w:hAnsi="Times New Roman" w:cs="Times New Roman"/>
          <w:lang w:eastAsia="ru-RU"/>
        </w:rPr>
        <w:t>Немировском</w:t>
      </w:r>
      <w:proofErr w:type="spellEnd"/>
      <w:r w:rsidRPr="00FC5E69">
        <w:rPr>
          <w:rFonts w:ascii="Times New Roman" w:hAnsi="Times New Roman" w:cs="Times New Roman"/>
          <w:lang w:eastAsia="ru-RU"/>
        </w:rPr>
        <w:t xml:space="preserve"> конгрессе, был членом суда над </w:t>
      </w:r>
      <w:hyperlink r:id="rId27" w:history="1">
        <w:r w:rsidRPr="00FC5E69">
          <w:rPr>
            <w:rFonts w:ascii="Times New Roman" w:hAnsi="Times New Roman" w:cs="Times New Roman"/>
            <w:bdr w:val="none" w:sz="0" w:space="0" w:color="auto" w:frame="1"/>
            <w:lang w:eastAsia="ru-RU"/>
          </w:rPr>
          <w:t>князем Д.М. Голицыным</w:t>
        </w:r>
      </w:hyperlink>
      <w:r w:rsidRPr="00FC5E69">
        <w:rPr>
          <w:rFonts w:ascii="Times New Roman" w:hAnsi="Times New Roman" w:cs="Times New Roman"/>
          <w:lang w:eastAsia="ru-RU"/>
        </w:rPr>
        <w:t xml:space="preserve">. В 1738 году благодаря протекции Бирона А.П. Волынский назначен </w:t>
      </w:r>
      <w:proofErr w:type="gramStart"/>
      <w:r w:rsidRPr="00FC5E69">
        <w:rPr>
          <w:rFonts w:ascii="Times New Roman" w:hAnsi="Times New Roman" w:cs="Times New Roman"/>
          <w:lang w:eastAsia="ru-RU"/>
        </w:rPr>
        <w:t>кабинет-министром</w:t>
      </w:r>
      <w:proofErr w:type="gramEnd"/>
      <w:r w:rsidRPr="00FC5E69">
        <w:rPr>
          <w:rFonts w:ascii="Times New Roman" w:hAnsi="Times New Roman" w:cs="Times New Roman"/>
          <w:lang w:eastAsia="ru-RU"/>
        </w:rPr>
        <w:t>, а вскоре единственным докладчиком у императрицы Анны Ивановны по делам кабинета. Именно он был организатором шутовской свадьбы в Ледяном доме.</w:t>
      </w:r>
    </w:p>
    <w:p w:rsidR="004901B0" w:rsidRPr="004901B0" w:rsidRDefault="004901B0" w:rsidP="004901B0">
      <w:pPr>
        <w:spacing w:after="0" w:line="0" w:lineRule="auto"/>
        <w:textAlignment w:val="baseline"/>
        <w:rPr>
          <w:rFonts w:ascii="inherit" w:eastAsia="Times New Roman" w:hAnsi="inherit" w:cs="Times New Roman"/>
          <w:color w:val="626262"/>
          <w:sz w:val="24"/>
          <w:szCs w:val="24"/>
          <w:lang w:eastAsia="ru-RU"/>
        </w:rPr>
      </w:pPr>
      <w:r w:rsidRPr="004901B0">
        <w:rPr>
          <w:rFonts w:ascii="inherit" w:eastAsia="Times New Roman" w:hAnsi="inherit" w:cs="Times New Roman"/>
          <w:noProof/>
          <w:color w:val="626262"/>
          <w:sz w:val="24"/>
          <w:szCs w:val="24"/>
          <w:lang w:eastAsia="ru-RU"/>
        </w:rPr>
        <w:drawing>
          <wp:inline distT="0" distB="0" distL="0" distR="0">
            <wp:extent cx="2016760" cy="2856230"/>
            <wp:effectExtent l="0" t="0" r="2540" b="1270"/>
            <wp:docPr id="6" name="Рисунок 6" descr="КАДЕТ в Конном уборе, с 1732 по 1742 год. Вид изображает дом, прежде бывший Князя Меншикова, при назначении его для Кадетского Корпуса в 1732 г.Историческое описание одежды и вооружения российских войск. [Висков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ДЕТ в Конном уборе, с 1732 по 1742 год. Вид изображает дом, прежде бывший Князя Меншикова, при назначении его для Кадетского Корпуса в 1732 г.Историческое описание одежды и вооружения российских войск. [Висковатов]."/>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760" cy="2856230"/>
                    </a:xfrm>
                    <a:prstGeom prst="rect">
                      <a:avLst/>
                    </a:prstGeom>
                    <a:noFill/>
                    <a:ln>
                      <a:noFill/>
                    </a:ln>
                  </pic:spPr>
                </pic:pic>
              </a:graphicData>
            </a:graphic>
          </wp:inline>
        </w:drawing>
      </w:r>
    </w:p>
    <w:p w:rsidR="004901B0" w:rsidRPr="004901B0" w:rsidRDefault="004901B0" w:rsidP="004901B0">
      <w:pPr>
        <w:shd w:val="clear" w:color="auto" w:fill="F8F8F8"/>
        <w:spacing w:line="240" w:lineRule="auto"/>
        <w:jc w:val="center"/>
        <w:textAlignment w:val="baseline"/>
        <w:rPr>
          <w:rFonts w:ascii="inherit" w:eastAsia="Times New Roman" w:hAnsi="inherit" w:cs="Times New Roman"/>
          <w:color w:val="A6A6A6"/>
          <w:sz w:val="20"/>
          <w:szCs w:val="20"/>
          <w:lang w:eastAsia="ru-RU"/>
        </w:rPr>
      </w:pPr>
      <w:r w:rsidRPr="004901B0">
        <w:rPr>
          <w:rFonts w:ascii="inherit" w:eastAsia="Times New Roman" w:hAnsi="inherit" w:cs="Times New Roman"/>
          <w:i/>
          <w:iCs/>
          <w:color w:val="A6A6A6"/>
          <w:sz w:val="20"/>
          <w:szCs w:val="20"/>
          <w:bdr w:val="none" w:sz="0" w:space="0" w:color="auto" w:frame="1"/>
          <w:lang w:eastAsia="ru-RU"/>
        </w:rPr>
        <w:t>КАДЕТ в Конном уборе, с 1732 по 1742 год. Вид изображает дом, прежде бывший Князя Меншикова, при назначении его для Кадетского Корпуса в 1732 г</w:t>
      </w:r>
      <w:proofErr w:type="gramStart"/>
      <w:r w:rsidRPr="004901B0">
        <w:rPr>
          <w:rFonts w:ascii="inherit" w:eastAsia="Times New Roman" w:hAnsi="inherit" w:cs="Times New Roman"/>
          <w:i/>
          <w:iCs/>
          <w:color w:val="A6A6A6"/>
          <w:sz w:val="20"/>
          <w:szCs w:val="20"/>
          <w:bdr w:val="none" w:sz="0" w:space="0" w:color="auto" w:frame="1"/>
          <w:lang w:eastAsia="ru-RU"/>
        </w:rPr>
        <w:t>.И</w:t>
      </w:r>
      <w:proofErr w:type="gramEnd"/>
      <w:r w:rsidRPr="004901B0">
        <w:rPr>
          <w:rFonts w:ascii="inherit" w:eastAsia="Times New Roman" w:hAnsi="inherit" w:cs="Times New Roman"/>
          <w:i/>
          <w:iCs/>
          <w:color w:val="A6A6A6"/>
          <w:sz w:val="20"/>
          <w:szCs w:val="20"/>
          <w:bdr w:val="none" w:sz="0" w:space="0" w:color="auto" w:frame="1"/>
          <w:lang w:eastAsia="ru-RU"/>
        </w:rPr>
        <w:t>сторическое описание одежды и вооружения российских войск. [Висковатов].</w:t>
      </w:r>
    </w:p>
    <w:p w:rsidR="004901B0" w:rsidRPr="00FC5E69" w:rsidRDefault="004901B0" w:rsidP="00FC5E69">
      <w:pPr>
        <w:pStyle w:val="a5"/>
        <w:jc w:val="both"/>
        <w:rPr>
          <w:rFonts w:ascii="Times New Roman" w:hAnsi="Times New Roman" w:cs="Times New Roman"/>
          <w:lang w:eastAsia="ru-RU"/>
        </w:rPr>
      </w:pPr>
      <w:r w:rsidRPr="00FC5E69">
        <w:rPr>
          <w:rFonts w:ascii="Times New Roman" w:hAnsi="Times New Roman" w:cs="Times New Roman"/>
          <w:lang w:eastAsia="ru-RU"/>
        </w:rPr>
        <w:t xml:space="preserve">По замыслу Бирона А.П. Волынский он должен был стать его доверенным лицом в Кабинете министров в противовес </w:t>
      </w:r>
      <w:hyperlink r:id="rId29" w:history="1">
        <w:r w:rsidRPr="00FC5E69">
          <w:rPr>
            <w:rFonts w:ascii="Times New Roman" w:hAnsi="Times New Roman" w:cs="Times New Roman"/>
            <w:bdr w:val="none" w:sz="0" w:space="0" w:color="auto" w:frame="1"/>
            <w:lang w:eastAsia="ru-RU"/>
          </w:rPr>
          <w:t>А.И. Остерману</w:t>
        </w:r>
      </w:hyperlink>
      <w:r w:rsidRPr="00FC5E69">
        <w:rPr>
          <w:rFonts w:ascii="Times New Roman" w:hAnsi="Times New Roman" w:cs="Times New Roman"/>
          <w:lang w:eastAsia="ru-RU"/>
        </w:rPr>
        <w:t xml:space="preserve">. Но Бирон не учел непомерного честолюбия своего ставленника. Человек гордый, вспыльчивый, с большим </w:t>
      </w:r>
      <w:proofErr w:type="spellStart"/>
      <w:r w:rsidRPr="00FC5E69">
        <w:rPr>
          <w:rFonts w:ascii="Times New Roman" w:hAnsi="Times New Roman" w:cs="Times New Roman"/>
          <w:lang w:eastAsia="ru-RU"/>
        </w:rPr>
        <w:t>с</w:t>
      </w:r>
      <w:proofErr w:type="gramStart"/>
      <w:r w:rsidRPr="00FC5E69">
        <w:rPr>
          <w:rFonts w:ascii="Times New Roman" w:hAnsi="Times New Roman" w:cs="Times New Roman"/>
          <w:lang w:eastAsia="ru-RU"/>
        </w:rPr>
        <w:t>a</w:t>
      </w:r>
      <w:proofErr w:type="gramEnd"/>
      <w:r w:rsidRPr="00FC5E69">
        <w:rPr>
          <w:rFonts w:ascii="Times New Roman" w:hAnsi="Times New Roman" w:cs="Times New Roman"/>
          <w:lang w:eastAsia="ru-RU"/>
        </w:rPr>
        <w:t>момнением</w:t>
      </w:r>
      <w:proofErr w:type="spellEnd"/>
      <w:r w:rsidRPr="00FC5E69">
        <w:rPr>
          <w:rFonts w:ascii="Times New Roman" w:hAnsi="Times New Roman" w:cs="Times New Roman"/>
          <w:lang w:eastAsia="ru-RU"/>
        </w:rPr>
        <w:t>, Волынский быстро забыл, чем обязан своим покровителям, и начал считать свои служебные успехи результатом лишь собственных сил. Оказавшись на самом верху служебной лестницы, пользуясь доверием императрицы и будучи действительно способным администратором, Волынский утратил чувство реальности. Ему стало казаться, что он может стать первым лицом государства и оттеснит Бирона с занимаемого им места.</w:t>
      </w:r>
    </w:p>
    <w:p w:rsidR="004901B0" w:rsidRPr="00FC5E69" w:rsidRDefault="00FC5E69" w:rsidP="00FC5E69">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4901B0" w:rsidRPr="00FC5E69">
        <w:rPr>
          <w:rFonts w:ascii="Times New Roman" w:hAnsi="Times New Roman" w:cs="Times New Roman"/>
          <w:lang w:eastAsia="ru-RU"/>
        </w:rPr>
        <w:t xml:space="preserve">Летом 1739 года А.П. Волынский подал Анне Ивановне письмо, разоблачавшее обманщиков, по его мнению, окружавших императрицу. Оно было написано в поучительном тоне, что это вызвало </w:t>
      </w:r>
      <w:r w:rsidR="004901B0" w:rsidRPr="00FC5E69">
        <w:rPr>
          <w:rFonts w:ascii="Times New Roman" w:hAnsi="Times New Roman" w:cs="Times New Roman"/>
          <w:lang w:eastAsia="ru-RU"/>
        </w:rPr>
        <w:lastRenderedPageBreak/>
        <w:t>гнев императрицы. Конец карьере кабинет-министра положил инцидент с В.К. Тредиаковским, который в начале 1749 года был избит по приказанию Артемия Петровича. Причем поэт был насильно выставлен из приемной Бирона, куда он приходил жаловаться на Волынского. Бирон возмутился этим эпизодом, окончательно поняв, что бывший протеже стал ему опасен.</w:t>
      </w:r>
    </w:p>
    <w:p w:rsidR="004901B0" w:rsidRPr="00FC5E69" w:rsidRDefault="00FC5E69" w:rsidP="00FC5E69">
      <w:pPr>
        <w:pStyle w:val="a5"/>
        <w:jc w:val="both"/>
        <w:rPr>
          <w:rFonts w:ascii="Times New Roman" w:hAnsi="Times New Roman" w:cs="Times New Roman"/>
          <w:lang w:eastAsia="ru-RU"/>
        </w:rPr>
      </w:pPr>
      <w:r w:rsidRPr="00FC5E69">
        <w:rPr>
          <w:rFonts w:ascii="Times New Roman" w:hAnsi="Times New Roman" w:cs="Times New Roman"/>
          <w:lang w:eastAsia="ru-RU"/>
        </w:rPr>
        <w:t xml:space="preserve">  </w:t>
      </w:r>
      <w:r w:rsidR="004901B0" w:rsidRPr="00FC5E69">
        <w:rPr>
          <w:rFonts w:ascii="Times New Roman" w:hAnsi="Times New Roman" w:cs="Times New Roman"/>
          <w:lang w:eastAsia="ru-RU"/>
        </w:rPr>
        <w:t xml:space="preserve">Вскоре, однако, главному его противнику, Остерману, удалось вызвать против Волынского неудовольствие императрицы. Хотя ему удалось, устроив шуточную свадьбу князя Голицына с калмычкой </w:t>
      </w:r>
      <w:proofErr w:type="spellStart"/>
      <w:r w:rsidR="004901B0" w:rsidRPr="00FC5E69">
        <w:rPr>
          <w:rFonts w:ascii="Times New Roman" w:hAnsi="Times New Roman" w:cs="Times New Roman"/>
          <w:lang w:eastAsia="ru-RU"/>
        </w:rPr>
        <w:t>Бужениновой</w:t>
      </w:r>
      <w:proofErr w:type="spellEnd"/>
      <w:r w:rsidR="004901B0" w:rsidRPr="00FC5E69">
        <w:rPr>
          <w:rFonts w:ascii="Times New Roman" w:hAnsi="Times New Roman" w:cs="Times New Roman"/>
          <w:lang w:eastAsia="ru-RU"/>
        </w:rPr>
        <w:t xml:space="preserve">, на время вернуть </w:t>
      </w:r>
      <w:proofErr w:type="gramStart"/>
      <w:r w:rsidR="004901B0" w:rsidRPr="00FC5E69">
        <w:rPr>
          <w:rFonts w:ascii="Times New Roman" w:hAnsi="Times New Roman" w:cs="Times New Roman"/>
          <w:lang w:eastAsia="ru-RU"/>
        </w:rPr>
        <w:t>себе</w:t>
      </w:r>
      <w:proofErr w:type="gramEnd"/>
      <w:r w:rsidR="004901B0" w:rsidRPr="00FC5E69">
        <w:rPr>
          <w:rFonts w:ascii="Times New Roman" w:hAnsi="Times New Roman" w:cs="Times New Roman"/>
          <w:lang w:eastAsia="ru-RU"/>
        </w:rPr>
        <w:t xml:space="preserve"> расположение Анны Иоанновны, но доведенное до ее сведения дело об избиении Тредиаковского и слухи о бунтовских речах Волынского окончательно решили его участь. Остерман и Бирон представили императрице свои донесения и требовали суда над Волынским; императрица не согласилась на это. Тогда Бирон прибегнул к последнему средству. “Либо мне быть, либо ему”, — заявил он Анне Иоанновне. </w:t>
      </w:r>
      <w:proofErr w:type="gramStart"/>
      <w:r w:rsidR="004901B0" w:rsidRPr="00FC5E69">
        <w:rPr>
          <w:rFonts w:ascii="Times New Roman" w:hAnsi="Times New Roman" w:cs="Times New Roman"/>
          <w:lang w:eastAsia="ru-RU"/>
        </w:rPr>
        <w:t>В первых числах апреля 1740 г. Волынскому было запрещено являться ко двору; 12 апреля, вследствие доложенного императрице дела 1737 г. о 500 рублях казенных денег, взятых из Конюшенной канцелярии дворецким Волынского, Василием Кубанцем, “на партикулярные нужды” его господина, последовал домашний арест, а через три дня приступила к следствию комиссия, составленная из семи лиц.</w:t>
      </w:r>
      <w:proofErr w:type="gramEnd"/>
    </w:p>
    <w:p w:rsidR="004901B0" w:rsidRDefault="004901B0" w:rsidP="004901B0">
      <w:pPr>
        <w:spacing w:after="225" w:line="240" w:lineRule="auto"/>
        <w:textAlignment w:val="baseline"/>
        <w:rPr>
          <w:rFonts w:ascii="inherit" w:eastAsia="Times New Roman" w:hAnsi="inherit" w:cs="Times New Roman"/>
          <w:color w:val="626262"/>
          <w:sz w:val="24"/>
          <w:szCs w:val="24"/>
          <w:lang w:eastAsia="ru-RU"/>
        </w:rPr>
      </w:pPr>
    </w:p>
    <w:p w:rsidR="004901B0" w:rsidRDefault="004901B0" w:rsidP="004901B0">
      <w:pPr>
        <w:spacing w:after="225" w:line="240" w:lineRule="auto"/>
        <w:textAlignment w:val="baseline"/>
        <w:rPr>
          <w:rFonts w:ascii="inherit" w:eastAsia="Times New Roman" w:hAnsi="inherit" w:cs="Times New Roman"/>
          <w:color w:val="626262"/>
          <w:sz w:val="24"/>
          <w:szCs w:val="24"/>
          <w:lang w:eastAsia="ru-RU"/>
        </w:rPr>
      </w:pPr>
      <w:r w:rsidRPr="004901B0">
        <w:rPr>
          <w:rFonts w:ascii="inherit" w:eastAsia="Times New Roman" w:hAnsi="inherit" w:cs="Times New Roman"/>
          <w:noProof/>
          <w:color w:val="626262"/>
          <w:sz w:val="24"/>
          <w:szCs w:val="24"/>
          <w:lang w:eastAsia="ru-RU"/>
        </w:rPr>
        <w:drawing>
          <wp:inline distT="0" distB="0" distL="0" distR="0">
            <wp:extent cx="3458583" cy="2420470"/>
            <wp:effectExtent l="0" t="0" r="8890" b="0"/>
            <wp:docPr id="15" name="Рисунок 15" descr="В. Якоби. «Ледяной дом», 1878. Государственный Русский муз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 Якоби. «Ледяной дом», 1878. Государственный Русский музей. "/>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2015" cy="2422872"/>
                    </a:xfrm>
                    <a:prstGeom prst="rect">
                      <a:avLst/>
                    </a:prstGeom>
                    <a:noFill/>
                    <a:ln>
                      <a:noFill/>
                    </a:ln>
                  </pic:spPr>
                </pic:pic>
              </a:graphicData>
            </a:graphic>
          </wp:inline>
        </w:drawing>
      </w:r>
    </w:p>
    <w:p w:rsidR="004901B0" w:rsidRPr="004901B0" w:rsidRDefault="004901B0" w:rsidP="004901B0">
      <w:pPr>
        <w:shd w:val="clear" w:color="auto" w:fill="F8F8F8"/>
        <w:spacing w:line="240" w:lineRule="auto"/>
        <w:textAlignment w:val="baseline"/>
        <w:rPr>
          <w:rFonts w:ascii="inherit" w:eastAsia="Times New Roman" w:hAnsi="inherit" w:cs="Times New Roman"/>
          <w:color w:val="A6A6A6"/>
          <w:sz w:val="20"/>
          <w:szCs w:val="20"/>
          <w:lang w:eastAsia="ru-RU"/>
        </w:rPr>
      </w:pPr>
      <w:r w:rsidRPr="004901B0">
        <w:rPr>
          <w:rFonts w:ascii="inherit" w:eastAsia="Times New Roman" w:hAnsi="inherit" w:cs="Times New Roman"/>
          <w:i/>
          <w:iCs/>
          <w:color w:val="A6A6A6"/>
          <w:sz w:val="20"/>
          <w:szCs w:val="20"/>
          <w:bdr w:val="none" w:sz="0" w:space="0" w:color="auto" w:frame="1"/>
          <w:lang w:eastAsia="ru-RU"/>
        </w:rPr>
        <w:t>В. Якоби. «Ледяной дом», 1878. Государственный Русский музей.</w:t>
      </w:r>
    </w:p>
    <w:p w:rsidR="004901B0" w:rsidRPr="00FC5E69" w:rsidRDefault="004901B0" w:rsidP="00FC5E69">
      <w:pPr>
        <w:pStyle w:val="a5"/>
        <w:jc w:val="both"/>
        <w:rPr>
          <w:rFonts w:ascii="Times New Roman" w:hAnsi="Times New Roman" w:cs="Times New Roman"/>
          <w:lang w:eastAsia="ru-RU"/>
        </w:rPr>
      </w:pPr>
      <w:r w:rsidRPr="00FC5E69">
        <w:rPr>
          <w:rFonts w:ascii="Times New Roman" w:hAnsi="Times New Roman" w:cs="Times New Roman"/>
          <w:lang w:eastAsia="ru-RU"/>
        </w:rPr>
        <w:t xml:space="preserve">Первоначально Волынский вел себя храбро, желая показать уверенность, что все дело окончится благополучно, но потом упал духом и повинился во взяточничестве и утайке казенных денег. Особое внимание комиссия обратила на доносы Василия Кубанца. Тот указывал на речи Волынского о “напрасном гневе ” императрицы и о вреде иноземного правительства, на его намерение все переменить и лишить жизни Бирона и Остермана. Допрошенные, также по доносу Кубанца, “конфиденты” Волынского во многом подтвердили эти </w:t>
      </w:r>
      <w:proofErr w:type="spellStart"/>
      <w:r w:rsidRPr="00FC5E69">
        <w:rPr>
          <w:rFonts w:ascii="Times New Roman" w:hAnsi="Times New Roman" w:cs="Times New Roman"/>
          <w:lang w:eastAsia="ru-RU"/>
        </w:rPr>
        <w:t>показания</w:t>
      </w:r>
      <w:proofErr w:type="gramStart"/>
      <w:r w:rsidRPr="00FC5E69">
        <w:rPr>
          <w:rFonts w:ascii="Times New Roman" w:hAnsi="Times New Roman" w:cs="Times New Roman"/>
          <w:lang w:eastAsia="ru-RU"/>
        </w:rPr>
        <w:t>.В</w:t>
      </w:r>
      <w:proofErr w:type="gramEnd"/>
      <w:r w:rsidRPr="00FC5E69">
        <w:rPr>
          <w:rFonts w:ascii="Times New Roman" w:hAnsi="Times New Roman" w:cs="Times New Roman"/>
          <w:lang w:eastAsia="ru-RU"/>
        </w:rPr>
        <w:t>ажным</w:t>
      </w:r>
      <w:proofErr w:type="spellEnd"/>
      <w:r w:rsidRPr="00FC5E69">
        <w:rPr>
          <w:rFonts w:ascii="Times New Roman" w:hAnsi="Times New Roman" w:cs="Times New Roman"/>
          <w:lang w:eastAsia="ru-RU"/>
        </w:rPr>
        <w:t xml:space="preserve"> материалом для обвинения послужили затем бумаги и книги Волынского, рассмотренные Ушаковым и </w:t>
      </w:r>
      <w:proofErr w:type="spellStart"/>
      <w:r w:rsidRPr="00FC5E69">
        <w:rPr>
          <w:rFonts w:ascii="Times New Roman" w:hAnsi="Times New Roman" w:cs="Times New Roman"/>
          <w:lang w:eastAsia="ru-RU"/>
        </w:rPr>
        <w:t>Неплюевым.В</w:t>
      </w:r>
      <w:proofErr w:type="spellEnd"/>
      <w:r w:rsidRPr="00FC5E69">
        <w:rPr>
          <w:rFonts w:ascii="Times New Roman" w:hAnsi="Times New Roman" w:cs="Times New Roman"/>
          <w:lang w:eastAsia="ru-RU"/>
        </w:rPr>
        <w:t xml:space="preserve"> ходе расследования выяснилось, что в кругу близких друзей, главным образом из представителей знатных, но обедневших дворянских фамилий (И. </w:t>
      </w:r>
      <w:proofErr w:type="spellStart"/>
      <w:r w:rsidRPr="00FC5E69">
        <w:rPr>
          <w:rFonts w:ascii="Times New Roman" w:hAnsi="Times New Roman" w:cs="Times New Roman"/>
          <w:lang w:eastAsia="ru-RU"/>
        </w:rPr>
        <w:t>Эйхлер</w:t>
      </w:r>
      <w:proofErr w:type="spellEnd"/>
      <w:r w:rsidRPr="00FC5E69">
        <w:rPr>
          <w:rFonts w:ascii="Times New Roman" w:hAnsi="Times New Roman" w:cs="Times New Roman"/>
          <w:lang w:eastAsia="ru-RU"/>
        </w:rPr>
        <w:t xml:space="preserve">, А.Ф. </w:t>
      </w:r>
      <w:proofErr w:type="spellStart"/>
      <w:r w:rsidRPr="00FC5E69">
        <w:rPr>
          <w:rFonts w:ascii="Times New Roman" w:hAnsi="Times New Roman" w:cs="Times New Roman"/>
          <w:lang w:eastAsia="ru-RU"/>
        </w:rPr>
        <w:t>Хрущов</w:t>
      </w:r>
      <w:proofErr w:type="spellEnd"/>
      <w:r w:rsidRPr="00FC5E69">
        <w:rPr>
          <w:rFonts w:ascii="Times New Roman" w:hAnsi="Times New Roman" w:cs="Times New Roman"/>
          <w:lang w:eastAsia="ru-RU"/>
        </w:rPr>
        <w:t xml:space="preserve">, Ф.И. </w:t>
      </w:r>
      <w:proofErr w:type="spellStart"/>
      <w:r w:rsidRPr="00FC5E69">
        <w:rPr>
          <w:rFonts w:ascii="Times New Roman" w:hAnsi="Times New Roman" w:cs="Times New Roman"/>
          <w:lang w:eastAsia="ru-RU"/>
        </w:rPr>
        <w:t>Соймонов</w:t>
      </w:r>
      <w:proofErr w:type="spellEnd"/>
      <w:r w:rsidRPr="00FC5E69">
        <w:rPr>
          <w:rFonts w:ascii="Times New Roman" w:hAnsi="Times New Roman" w:cs="Times New Roman"/>
          <w:lang w:eastAsia="ru-RU"/>
        </w:rPr>
        <w:t xml:space="preserve">, </w:t>
      </w:r>
      <w:hyperlink r:id="rId31" w:history="1">
        <w:r w:rsidRPr="00FC5E69">
          <w:rPr>
            <w:rFonts w:ascii="Times New Roman" w:hAnsi="Times New Roman" w:cs="Times New Roman"/>
            <w:bdr w:val="none" w:sz="0" w:space="0" w:color="auto" w:frame="1"/>
            <w:lang w:eastAsia="ru-RU"/>
          </w:rPr>
          <w:t>П.И. Мусин-Пушкин</w:t>
        </w:r>
      </w:hyperlink>
      <w:r w:rsidRPr="00FC5E69">
        <w:rPr>
          <w:rFonts w:ascii="Times New Roman" w:hAnsi="Times New Roman" w:cs="Times New Roman"/>
          <w:lang w:eastAsia="ru-RU"/>
        </w:rPr>
        <w:t>, П.М. Еропкин), Артемий Петрович критиковал императрицу и ее фаворита, строил планы изменения системы управления и зачитывал отрывки из своего «Генерального проекта о поправлении внутренних государственных дел».</w:t>
      </w:r>
    </w:p>
    <w:p w:rsidR="004901B0" w:rsidRPr="00FC5E69" w:rsidRDefault="004901B0" w:rsidP="00FC5E69">
      <w:pPr>
        <w:pStyle w:val="a5"/>
        <w:jc w:val="both"/>
        <w:rPr>
          <w:rFonts w:ascii="Times New Roman" w:hAnsi="Times New Roman" w:cs="Times New Roman"/>
          <w:lang w:eastAsia="ru-RU"/>
        </w:rPr>
      </w:pPr>
      <w:r w:rsidRPr="00FC5E69">
        <w:rPr>
          <w:rFonts w:ascii="Times New Roman" w:hAnsi="Times New Roman" w:cs="Times New Roman"/>
          <w:noProof/>
          <w:lang w:eastAsia="ru-RU"/>
        </w:rPr>
        <w:lastRenderedPageBreak/>
        <w:drawing>
          <wp:inline distT="0" distB="0" distL="0" distR="0">
            <wp:extent cx="2016760" cy="2856230"/>
            <wp:effectExtent l="0" t="0" r="2540" b="1270"/>
            <wp:docPr id="8" name="Рисунок 8" descr="РЯДОВОЙ и ОФИЦЕР Лейб-Регимента, с 1727 по 1730 год.Историческое описание одежды и вооружения российских войск. [Висков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ЯДОВОЙ и ОФИЦЕР Лейб-Регимента, с 1727 по 1730 год.Историческое описание одежды и вооружения российских войск. [Висковатов]."/>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6760" cy="2856230"/>
                    </a:xfrm>
                    <a:prstGeom prst="rect">
                      <a:avLst/>
                    </a:prstGeom>
                    <a:noFill/>
                    <a:ln>
                      <a:noFill/>
                    </a:ln>
                  </pic:spPr>
                </pic:pic>
              </a:graphicData>
            </a:graphic>
          </wp:inline>
        </w:drawing>
      </w:r>
    </w:p>
    <w:p w:rsidR="004901B0" w:rsidRPr="004901B0" w:rsidRDefault="004901B0" w:rsidP="004901B0">
      <w:pPr>
        <w:shd w:val="clear" w:color="auto" w:fill="F8F8F8"/>
        <w:spacing w:line="240" w:lineRule="auto"/>
        <w:jc w:val="center"/>
        <w:textAlignment w:val="baseline"/>
        <w:rPr>
          <w:rFonts w:ascii="inherit" w:eastAsia="Times New Roman" w:hAnsi="inherit" w:cs="Times New Roman"/>
          <w:color w:val="A6A6A6"/>
          <w:sz w:val="20"/>
          <w:szCs w:val="20"/>
          <w:lang w:eastAsia="ru-RU"/>
        </w:rPr>
      </w:pPr>
      <w:r w:rsidRPr="004901B0">
        <w:rPr>
          <w:rFonts w:ascii="inherit" w:eastAsia="Times New Roman" w:hAnsi="inherit" w:cs="Times New Roman"/>
          <w:i/>
          <w:iCs/>
          <w:color w:val="A6A6A6"/>
          <w:sz w:val="20"/>
          <w:szCs w:val="20"/>
          <w:bdr w:val="none" w:sz="0" w:space="0" w:color="auto" w:frame="1"/>
          <w:lang w:eastAsia="ru-RU"/>
        </w:rPr>
        <w:t xml:space="preserve">РЯДОВОЙ и ОФИЦЕР </w:t>
      </w:r>
      <w:proofErr w:type="spellStart"/>
      <w:r w:rsidRPr="004901B0">
        <w:rPr>
          <w:rFonts w:ascii="inherit" w:eastAsia="Times New Roman" w:hAnsi="inherit" w:cs="Times New Roman"/>
          <w:i/>
          <w:iCs/>
          <w:color w:val="A6A6A6"/>
          <w:sz w:val="20"/>
          <w:szCs w:val="20"/>
          <w:bdr w:val="none" w:sz="0" w:space="0" w:color="auto" w:frame="1"/>
          <w:lang w:eastAsia="ru-RU"/>
        </w:rPr>
        <w:t>Лейб-Регимента</w:t>
      </w:r>
      <w:proofErr w:type="spellEnd"/>
      <w:r w:rsidRPr="004901B0">
        <w:rPr>
          <w:rFonts w:ascii="inherit" w:eastAsia="Times New Roman" w:hAnsi="inherit" w:cs="Times New Roman"/>
          <w:i/>
          <w:iCs/>
          <w:color w:val="A6A6A6"/>
          <w:sz w:val="20"/>
          <w:szCs w:val="20"/>
          <w:bdr w:val="none" w:sz="0" w:space="0" w:color="auto" w:frame="1"/>
          <w:lang w:eastAsia="ru-RU"/>
        </w:rPr>
        <w:t xml:space="preserve">, с 1727 по 1730 </w:t>
      </w:r>
      <w:proofErr w:type="spellStart"/>
      <w:r w:rsidRPr="004901B0">
        <w:rPr>
          <w:rFonts w:ascii="inherit" w:eastAsia="Times New Roman" w:hAnsi="inherit" w:cs="Times New Roman"/>
          <w:i/>
          <w:iCs/>
          <w:color w:val="A6A6A6"/>
          <w:sz w:val="20"/>
          <w:szCs w:val="20"/>
          <w:bdr w:val="none" w:sz="0" w:space="0" w:color="auto" w:frame="1"/>
          <w:lang w:eastAsia="ru-RU"/>
        </w:rPr>
        <w:t>год</w:t>
      </w:r>
      <w:proofErr w:type="gramStart"/>
      <w:r w:rsidRPr="004901B0">
        <w:rPr>
          <w:rFonts w:ascii="inherit" w:eastAsia="Times New Roman" w:hAnsi="inherit" w:cs="Times New Roman"/>
          <w:i/>
          <w:iCs/>
          <w:color w:val="A6A6A6"/>
          <w:sz w:val="20"/>
          <w:szCs w:val="20"/>
          <w:bdr w:val="none" w:sz="0" w:space="0" w:color="auto" w:frame="1"/>
          <w:lang w:eastAsia="ru-RU"/>
        </w:rPr>
        <w:t>.И</w:t>
      </w:r>
      <w:proofErr w:type="gramEnd"/>
      <w:r w:rsidRPr="004901B0">
        <w:rPr>
          <w:rFonts w:ascii="inherit" w:eastAsia="Times New Roman" w:hAnsi="inherit" w:cs="Times New Roman"/>
          <w:i/>
          <w:iCs/>
          <w:color w:val="A6A6A6"/>
          <w:sz w:val="20"/>
          <w:szCs w:val="20"/>
          <w:bdr w:val="none" w:sz="0" w:space="0" w:color="auto" w:frame="1"/>
          <w:lang w:eastAsia="ru-RU"/>
        </w:rPr>
        <w:t>сторическое</w:t>
      </w:r>
      <w:proofErr w:type="spellEnd"/>
      <w:r w:rsidRPr="004901B0">
        <w:rPr>
          <w:rFonts w:ascii="inherit" w:eastAsia="Times New Roman" w:hAnsi="inherit" w:cs="Times New Roman"/>
          <w:i/>
          <w:iCs/>
          <w:color w:val="A6A6A6"/>
          <w:sz w:val="20"/>
          <w:szCs w:val="20"/>
          <w:bdr w:val="none" w:sz="0" w:space="0" w:color="auto" w:frame="1"/>
          <w:lang w:eastAsia="ru-RU"/>
        </w:rPr>
        <w:t xml:space="preserve"> описание одежды и вооружения российских войск. [Висковатов]</w:t>
      </w:r>
      <w:r w:rsidRPr="004901B0">
        <w:rPr>
          <w:rFonts w:ascii="inherit" w:eastAsia="Times New Roman" w:hAnsi="inherit" w:cs="Times New Roman"/>
          <w:color w:val="A6A6A6"/>
          <w:sz w:val="20"/>
          <w:szCs w:val="20"/>
          <w:lang w:eastAsia="ru-RU"/>
        </w:rPr>
        <w:t>.</w:t>
      </w:r>
    </w:p>
    <w:p w:rsidR="004901B0" w:rsidRPr="00FC5E69" w:rsidRDefault="00FC5E69" w:rsidP="00FC5E69">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4901B0" w:rsidRPr="00FC5E69">
        <w:rPr>
          <w:rFonts w:ascii="Times New Roman" w:hAnsi="Times New Roman" w:cs="Times New Roman"/>
          <w:lang w:eastAsia="ru-RU"/>
        </w:rPr>
        <w:t>В проекте утверждалась идея усиления политического значения дворянства, предлагалось ограничить доступ иностранцев к высшим государственным должностям, основать в России школы и училища, предпринять меры для развития торговли и промышленности. Помимо того перу Волынского принадлежат «рассуждения» «О гражданстве», «Каким образом суд и милость государям иметь надобно». В вину Волынскому поставили составленное им генеалогическое древо, которое указывало на его родство с царской фамилией, что по мысли следователей, доказывало его планы захватить престол. В кругу друзей А.П. Волынский подчеркивал свое знатное по сравнению с Остерманом и Бироном происхождение, по этой причине он отказывался подчиниться им.</w:t>
      </w:r>
    </w:p>
    <w:p w:rsidR="00121C53" w:rsidRPr="00FC5E69" w:rsidRDefault="00FC5E69" w:rsidP="00FC5E69">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4901B0" w:rsidRPr="00FC5E69">
        <w:rPr>
          <w:rFonts w:ascii="Times New Roman" w:hAnsi="Times New Roman" w:cs="Times New Roman"/>
          <w:lang w:eastAsia="ru-RU"/>
        </w:rPr>
        <w:t xml:space="preserve">При дальнейшем допросе Волынского (с 18 апреля — уже в Тайной канцелярии) его называли клятвопреступником, приписывая ему намерение произвести переворот в государстве. Под пыткой </w:t>
      </w:r>
      <w:proofErr w:type="spellStart"/>
      <w:r w:rsidR="004901B0" w:rsidRPr="00FC5E69">
        <w:rPr>
          <w:rFonts w:ascii="Times New Roman" w:hAnsi="Times New Roman" w:cs="Times New Roman"/>
          <w:lang w:eastAsia="ru-RU"/>
        </w:rPr>
        <w:t>Хрущов</w:t>
      </w:r>
      <w:proofErr w:type="spellEnd"/>
      <w:r w:rsidR="004901B0" w:rsidRPr="00FC5E69">
        <w:rPr>
          <w:rFonts w:ascii="Times New Roman" w:hAnsi="Times New Roman" w:cs="Times New Roman"/>
          <w:lang w:eastAsia="ru-RU"/>
        </w:rPr>
        <w:t xml:space="preserve">, Еропкин и </w:t>
      </w:r>
      <w:proofErr w:type="spellStart"/>
      <w:r w:rsidR="004901B0" w:rsidRPr="00FC5E69">
        <w:rPr>
          <w:rFonts w:ascii="Times New Roman" w:hAnsi="Times New Roman" w:cs="Times New Roman"/>
          <w:lang w:eastAsia="ru-RU"/>
        </w:rPr>
        <w:t>Соймонов</w:t>
      </w:r>
      <w:proofErr w:type="spellEnd"/>
      <w:r w:rsidR="004901B0" w:rsidRPr="00FC5E69">
        <w:rPr>
          <w:rFonts w:ascii="Times New Roman" w:hAnsi="Times New Roman" w:cs="Times New Roman"/>
          <w:lang w:eastAsia="ru-RU"/>
        </w:rPr>
        <w:t xml:space="preserve"> прямо указывали на желание Волынского самому занять российский престол после кончины Анны Ивановны. Но Волынский под пытками отверг это обвинение. Не сознался Волынский в изменнических намерениях и после второй пытки. Тогда по приказу императрицы дальнейшее разыскание было прекращено, и 19 июня назначено для суда над Волынским и его «конфидентами» генеральное собрание, которое постановило: 1) Волынского, яко начинателя всего того злого дела, живого посадить на кол, вырезав у него предварительно язык; 2) его «конфидентов» — четвертовать и затем отсечь им головы; 3) имения конфисковать и 4) двух дочерей Волынского и сына сослать в вечную ссылку. 23 июня этот приговор был представлен императрице, которая повелела головы Волынского, Еропкина и Хрущева отсечь, а остальных «конфидентов» </w:t>
      </w:r>
      <w:proofErr w:type="gramStart"/>
      <w:r w:rsidR="004901B0" w:rsidRPr="00FC5E69">
        <w:rPr>
          <w:rFonts w:ascii="Times New Roman" w:hAnsi="Times New Roman" w:cs="Times New Roman"/>
          <w:lang w:eastAsia="ru-RU"/>
        </w:rPr>
        <w:t>по</w:t>
      </w:r>
      <w:proofErr w:type="gramEnd"/>
      <w:r w:rsidR="004901B0" w:rsidRPr="00FC5E69">
        <w:rPr>
          <w:rFonts w:ascii="Times New Roman" w:hAnsi="Times New Roman" w:cs="Times New Roman"/>
          <w:lang w:eastAsia="ru-RU"/>
        </w:rPr>
        <w:t xml:space="preserve"> наказании сослать. По возвращении из ссылки дети Волынского поставили памятник на могиле своего отца, похороненного вместе с </w:t>
      </w:r>
      <w:proofErr w:type="spellStart"/>
      <w:r w:rsidR="004901B0" w:rsidRPr="00FC5E69">
        <w:rPr>
          <w:rFonts w:ascii="Times New Roman" w:hAnsi="Times New Roman" w:cs="Times New Roman"/>
          <w:lang w:eastAsia="ru-RU"/>
        </w:rPr>
        <w:t>Хрущовым</w:t>
      </w:r>
      <w:proofErr w:type="spellEnd"/>
      <w:r w:rsidR="004901B0" w:rsidRPr="00FC5E69">
        <w:rPr>
          <w:rFonts w:ascii="Times New Roman" w:hAnsi="Times New Roman" w:cs="Times New Roman"/>
          <w:lang w:eastAsia="ru-RU"/>
        </w:rPr>
        <w:t xml:space="preserve"> и Еропкиным близ ворот церковной ограды </w:t>
      </w:r>
      <w:proofErr w:type="spellStart"/>
      <w:r w:rsidR="004901B0" w:rsidRPr="00FC5E69">
        <w:rPr>
          <w:rFonts w:ascii="Times New Roman" w:hAnsi="Times New Roman" w:cs="Times New Roman"/>
          <w:lang w:eastAsia="ru-RU"/>
        </w:rPr>
        <w:t>Сампсониевского</w:t>
      </w:r>
      <w:proofErr w:type="spellEnd"/>
      <w:r w:rsidR="004901B0" w:rsidRPr="00FC5E69">
        <w:rPr>
          <w:rFonts w:ascii="Times New Roman" w:hAnsi="Times New Roman" w:cs="Times New Roman"/>
          <w:lang w:eastAsia="ru-RU"/>
        </w:rPr>
        <w:t xml:space="preserve"> храма (на Выборгской стороне).</w:t>
      </w:r>
      <w:r w:rsidR="00121C53" w:rsidRPr="00FC5E69">
        <w:rPr>
          <w:rFonts w:ascii="Times New Roman" w:hAnsi="Times New Roman" w:cs="Times New Roman"/>
          <w:lang w:eastAsia="ru-RU"/>
        </w:rPr>
        <w:t xml:space="preserve"> </w:t>
      </w:r>
    </w:p>
    <w:p w:rsidR="004901B0" w:rsidRPr="00FC5E69" w:rsidRDefault="004901B0" w:rsidP="00FC5E69">
      <w:pPr>
        <w:pStyle w:val="a5"/>
        <w:jc w:val="both"/>
        <w:rPr>
          <w:rFonts w:ascii="Times New Roman" w:hAnsi="Times New Roman" w:cs="Times New Roman"/>
          <w:lang w:eastAsia="ru-RU"/>
        </w:rPr>
      </w:pPr>
      <w:r w:rsidRPr="00FC5E69">
        <w:rPr>
          <w:rFonts w:ascii="Times New Roman" w:hAnsi="Times New Roman" w:cs="Times New Roman"/>
          <w:lang w:eastAsia="ru-RU"/>
        </w:rPr>
        <w:t xml:space="preserve">Трагическая судьба Волынского не раз привлекала внимание литераторов. Широко известна кн. И.И. Лажечникова «Ледяной дом», о </w:t>
      </w:r>
      <w:proofErr w:type="gramStart"/>
      <w:r w:rsidRPr="00FC5E69">
        <w:rPr>
          <w:rFonts w:ascii="Times New Roman" w:hAnsi="Times New Roman" w:cs="Times New Roman"/>
          <w:lang w:eastAsia="ru-RU"/>
        </w:rPr>
        <w:t>к-рой</w:t>
      </w:r>
      <w:proofErr w:type="gramEnd"/>
      <w:r w:rsidRPr="00FC5E69">
        <w:rPr>
          <w:rFonts w:ascii="Times New Roman" w:hAnsi="Times New Roman" w:cs="Times New Roman"/>
          <w:lang w:eastAsia="ru-RU"/>
        </w:rPr>
        <w:t xml:space="preserve"> А.С. Пушкин, высоко оценивая художественные достоинства романа, писал его автору: «Истина историческая в нем не соблюдена». Слова Пушкина можно повторить и о романе B.C. Пикуля «Слово и дело», где Волынский выступает как борец не только с мифическим немецким засильем, но и с самим самодержавием.</w:t>
      </w:r>
    </w:p>
    <w:p w:rsidR="004901B0" w:rsidRPr="004901B0" w:rsidRDefault="004901B0" w:rsidP="004901B0">
      <w:pPr>
        <w:spacing w:after="225" w:line="240" w:lineRule="auto"/>
        <w:textAlignment w:val="baseline"/>
        <w:rPr>
          <w:rFonts w:ascii="inherit" w:eastAsia="Times New Roman" w:hAnsi="inherit" w:cs="Times New Roman"/>
          <w:color w:val="626262"/>
          <w:sz w:val="24"/>
          <w:szCs w:val="24"/>
          <w:lang w:eastAsia="ru-RU"/>
        </w:rPr>
      </w:pPr>
      <w:r w:rsidRPr="004901B0">
        <w:rPr>
          <w:rFonts w:ascii="inherit" w:eastAsia="Times New Roman" w:hAnsi="inherit" w:cs="Times New Roman"/>
          <w:noProof/>
          <w:color w:val="626262"/>
          <w:sz w:val="24"/>
          <w:szCs w:val="24"/>
          <w:lang w:eastAsia="ru-RU"/>
        </w:rPr>
        <w:lastRenderedPageBreak/>
        <w:drawing>
          <wp:inline distT="0" distB="0" distL="0" distR="0">
            <wp:extent cx="1570616" cy="2205318"/>
            <wp:effectExtent l="0" t="0" r="0" b="5080"/>
            <wp:docPr id="9" name="Рисунок 9" descr="92617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92617_600"/>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0502" cy="2205158"/>
                    </a:xfrm>
                    <a:prstGeom prst="rect">
                      <a:avLst/>
                    </a:prstGeom>
                    <a:noFill/>
                    <a:ln>
                      <a:noFill/>
                    </a:ln>
                  </pic:spPr>
                </pic:pic>
              </a:graphicData>
            </a:graphic>
          </wp:inline>
        </w:drawing>
      </w:r>
    </w:p>
    <w:p w:rsidR="004901B0" w:rsidRPr="004901B0" w:rsidRDefault="004901B0" w:rsidP="004901B0">
      <w:pPr>
        <w:spacing w:after="0" w:line="240" w:lineRule="auto"/>
        <w:textAlignment w:val="baseline"/>
        <w:rPr>
          <w:rFonts w:ascii="Times New Roman" w:eastAsia="Times New Roman" w:hAnsi="Times New Roman" w:cs="Times New Roman"/>
          <w:color w:val="626262"/>
          <w:sz w:val="20"/>
          <w:szCs w:val="20"/>
          <w:lang w:eastAsia="ru-RU"/>
        </w:rPr>
      </w:pPr>
      <w:r w:rsidRPr="004901B0">
        <w:rPr>
          <w:rFonts w:ascii="Times New Roman" w:eastAsia="Times New Roman" w:hAnsi="Times New Roman" w:cs="Times New Roman"/>
          <w:i/>
          <w:iCs/>
          <w:color w:val="626262"/>
          <w:sz w:val="20"/>
          <w:szCs w:val="20"/>
          <w:bdr w:val="none" w:sz="0" w:space="0" w:color="auto" w:frame="1"/>
          <w:lang w:eastAsia="ru-RU"/>
        </w:rPr>
        <w:t>Анн</w:t>
      </w:r>
      <w:proofErr w:type="gramStart"/>
      <w:r w:rsidRPr="004901B0">
        <w:rPr>
          <w:rFonts w:ascii="Times New Roman" w:eastAsia="Times New Roman" w:hAnsi="Times New Roman" w:cs="Times New Roman"/>
          <w:i/>
          <w:iCs/>
          <w:color w:val="626262"/>
          <w:sz w:val="20"/>
          <w:szCs w:val="20"/>
          <w:bdr w:val="none" w:sz="0" w:space="0" w:color="auto" w:frame="1"/>
          <w:lang w:eastAsia="ru-RU"/>
        </w:rPr>
        <w:t>а Иоа</w:t>
      </w:r>
      <w:proofErr w:type="gramEnd"/>
      <w:r w:rsidRPr="004901B0">
        <w:rPr>
          <w:rFonts w:ascii="Times New Roman" w:eastAsia="Times New Roman" w:hAnsi="Times New Roman" w:cs="Times New Roman"/>
          <w:i/>
          <w:iCs/>
          <w:color w:val="626262"/>
          <w:sz w:val="20"/>
          <w:szCs w:val="20"/>
          <w:bdr w:val="none" w:sz="0" w:space="0" w:color="auto" w:frame="1"/>
          <w:lang w:eastAsia="ru-RU"/>
        </w:rPr>
        <w:t>нновна с Волынским и Бироном на охоте в петергофском зверинце. А. Рябушкин. 1900-е гг.</w:t>
      </w:r>
    </w:p>
    <w:p w:rsidR="004901B0" w:rsidRPr="004901B0" w:rsidRDefault="004901B0" w:rsidP="00121C53">
      <w:pPr>
        <w:spacing w:after="0" w:line="240" w:lineRule="auto"/>
        <w:jc w:val="both"/>
        <w:textAlignment w:val="baseline"/>
        <w:rPr>
          <w:rFonts w:ascii="inherit" w:eastAsia="Times New Roman" w:hAnsi="inherit" w:cs="Times New Roman"/>
          <w:sz w:val="24"/>
          <w:szCs w:val="24"/>
          <w:lang w:eastAsia="ru-RU"/>
        </w:rPr>
      </w:pPr>
      <w:r w:rsidRPr="004901B0">
        <w:rPr>
          <w:rFonts w:ascii="Times New Roman" w:eastAsia="Times New Roman" w:hAnsi="Times New Roman" w:cs="Times New Roman"/>
          <w:color w:val="626262"/>
          <w:lang w:eastAsia="ru-RU"/>
        </w:rPr>
        <w:t xml:space="preserve">А.П.Волынский был дважды женат и имел 3 </w:t>
      </w:r>
      <w:proofErr w:type="spellStart"/>
      <w:r w:rsidRPr="004901B0">
        <w:rPr>
          <w:rFonts w:ascii="Times New Roman" w:eastAsia="Times New Roman" w:hAnsi="Times New Roman" w:cs="Times New Roman"/>
          <w:color w:val="626262"/>
          <w:lang w:eastAsia="ru-RU"/>
        </w:rPr>
        <w:t>детей</w:t>
      </w:r>
      <w:proofErr w:type="gramStart"/>
      <w:r w:rsidRPr="004901B0">
        <w:rPr>
          <w:rFonts w:ascii="Times New Roman" w:eastAsia="Times New Roman" w:hAnsi="Times New Roman" w:cs="Times New Roman"/>
          <w:color w:val="626262"/>
          <w:lang w:eastAsia="ru-RU"/>
        </w:rPr>
        <w:t>:ж</w:t>
      </w:r>
      <w:proofErr w:type="gramEnd"/>
      <w:r w:rsidRPr="004901B0">
        <w:rPr>
          <w:rFonts w:ascii="Times New Roman" w:eastAsia="Times New Roman" w:hAnsi="Times New Roman" w:cs="Times New Roman"/>
          <w:color w:val="626262"/>
          <w:lang w:eastAsia="ru-RU"/>
        </w:rPr>
        <w:t>ена</w:t>
      </w:r>
      <w:proofErr w:type="spellEnd"/>
      <w:r w:rsidRPr="004901B0">
        <w:rPr>
          <w:rFonts w:ascii="Times New Roman" w:eastAsia="Times New Roman" w:hAnsi="Times New Roman" w:cs="Times New Roman"/>
          <w:color w:val="626262"/>
          <w:lang w:eastAsia="ru-RU"/>
        </w:rPr>
        <w:t xml:space="preserve"> с 1722 года Александра Львовна Нарышкина (169?—1730), дочь боярина </w:t>
      </w:r>
      <w:hyperlink r:id="rId34" w:history="1">
        <w:r w:rsidRPr="004901B0">
          <w:rPr>
            <w:rFonts w:ascii="Times New Roman" w:eastAsia="Times New Roman" w:hAnsi="Times New Roman" w:cs="Times New Roman"/>
            <w:bdr w:val="none" w:sz="0" w:space="0" w:color="auto" w:frame="1"/>
            <w:lang w:eastAsia="ru-RU"/>
          </w:rPr>
          <w:t>Льва Кирилловича Нарышкина</w:t>
        </w:r>
      </w:hyperlink>
      <w:r w:rsidRPr="004901B0">
        <w:rPr>
          <w:rFonts w:ascii="Times New Roman" w:eastAsia="Times New Roman" w:hAnsi="Times New Roman" w:cs="Times New Roman"/>
          <w:lang w:eastAsia="ru-RU"/>
        </w:rPr>
        <w:t>.</w:t>
      </w:r>
      <w:r w:rsidRPr="004901B0">
        <w:rPr>
          <w:rFonts w:ascii="Times New Roman" w:eastAsia="Times New Roman" w:hAnsi="Times New Roman" w:cs="Times New Roman"/>
          <w:lang w:eastAsia="ru-RU"/>
        </w:rPr>
        <w:br/>
        <w:t xml:space="preserve">Анна </w:t>
      </w:r>
      <w:proofErr w:type="spellStart"/>
      <w:r w:rsidRPr="004901B0">
        <w:rPr>
          <w:rFonts w:ascii="Times New Roman" w:eastAsia="Times New Roman" w:hAnsi="Times New Roman" w:cs="Times New Roman"/>
          <w:lang w:eastAsia="ru-RU"/>
        </w:rPr>
        <w:t>Артемьевна</w:t>
      </w:r>
      <w:proofErr w:type="spellEnd"/>
      <w:r w:rsidRPr="004901B0">
        <w:rPr>
          <w:rFonts w:ascii="Times New Roman" w:eastAsia="Times New Roman" w:hAnsi="Times New Roman" w:cs="Times New Roman"/>
          <w:lang w:eastAsia="ru-RU"/>
        </w:rPr>
        <w:t xml:space="preserve"> (1723—1744), после казни отца и конфискации его состояния, была пострижена в монахини в Иркутском Знаменском монастыре. В 1742 году </w:t>
      </w:r>
      <w:hyperlink r:id="rId35" w:history="1">
        <w:r w:rsidRPr="004901B0">
          <w:rPr>
            <w:rFonts w:ascii="Times New Roman" w:eastAsia="Times New Roman" w:hAnsi="Times New Roman" w:cs="Times New Roman"/>
            <w:bdr w:val="none" w:sz="0" w:space="0" w:color="auto" w:frame="1"/>
            <w:lang w:eastAsia="ru-RU"/>
          </w:rPr>
          <w:t>императрица Елизавета Петровна</w:t>
        </w:r>
      </w:hyperlink>
      <w:r w:rsidRPr="004901B0">
        <w:rPr>
          <w:rFonts w:ascii="Times New Roman" w:eastAsia="Times New Roman" w:hAnsi="Times New Roman" w:cs="Times New Roman"/>
          <w:lang w:eastAsia="ru-RU"/>
        </w:rPr>
        <w:t xml:space="preserve"> сняла с неё монашеский чин и выдала замуж за своего кузена, гра</w:t>
      </w:r>
      <w:r w:rsidR="00121C53">
        <w:rPr>
          <w:rFonts w:ascii="Times New Roman" w:eastAsia="Times New Roman" w:hAnsi="Times New Roman" w:cs="Times New Roman"/>
          <w:lang w:eastAsia="ru-RU"/>
        </w:rPr>
        <w:t xml:space="preserve">фа Андрея Симоновича </w:t>
      </w:r>
      <w:proofErr w:type="spellStart"/>
      <w:r w:rsidR="00121C53">
        <w:rPr>
          <w:rFonts w:ascii="Times New Roman" w:eastAsia="Times New Roman" w:hAnsi="Times New Roman" w:cs="Times New Roman"/>
          <w:lang w:eastAsia="ru-RU"/>
        </w:rPr>
        <w:t>Гендрикова</w:t>
      </w:r>
      <w:proofErr w:type="spellEnd"/>
      <w:r w:rsidRPr="004901B0">
        <w:rPr>
          <w:rFonts w:ascii="Times New Roman" w:eastAsia="Times New Roman" w:hAnsi="Times New Roman" w:cs="Times New Roman"/>
          <w:lang w:eastAsia="ru-RU"/>
        </w:rPr>
        <w:t>(1715—1748).</w:t>
      </w:r>
      <w:r w:rsidRPr="004901B0">
        <w:rPr>
          <w:rFonts w:ascii="Times New Roman" w:eastAsia="Times New Roman" w:hAnsi="Times New Roman" w:cs="Times New Roman"/>
          <w:lang w:eastAsia="ru-RU"/>
        </w:rPr>
        <w:br/>
        <w:t xml:space="preserve">Мария </w:t>
      </w:r>
      <w:proofErr w:type="spellStart"/>
      <w:r w:rsidRPr="004901B0">
        <w:rPr>
          <w:rFonts w:ascii="Times New Roman" w:eastAsia="Times New Roman" w:hAnsi="Times New Roman" w:cs="Times New Roman"/>
          <w:lang w:eastAsia="ru-RU"/>
        </w:rPr>
        <w:t>Артемьевна</w:t>
      </w:r>
      <w:proofErr w:type="spellEnd"/>
      <w:r w:rsidRPr="004901B0">
        <w:rPr>
          <w:rFonts w:ascii="Times New Roman" w:eastAsia="Times New Roman" w:hAnsi="Times New Roman" w:cs="Times New Roman"/>
          <w:lang w:eastAsia="ru-RU"/>
        </w:rPr>
        <w:t xml:space="preserve"> (1725—1792), после казни отца в 15 лет была пострижена в монахини в Енисейском Рождественском монастыре. В 1742 году была возвращена на жительство в Москву. Внешне была «не красавица и не дурна, но перед прочими невестами весьма богата». К ней сватались сыновья графини А. И. Чернышёвой, князья А. М. и </w:t>
      </w:r>
      <w:hyperlink r:id="rId36" w:history="1">
        <w:r w:rsidRPr="004901B0">
          <w:rPr>
            <w:rFonts w:ascii="Times New Roman" w:eastAsia="Times New Roman" w:hAnsi="Times New Roman" w:cs="Times New Roman"/>
            <w:bdr w:val="none" w:sz="0" w:space="0" w:color="auto" w:frame="1"/>
            <w:lang w:eastAsia="ru-RU"/>
          </w:rPr>
          <w:t>Д. М</w:t>
        </w:r>
      </w:hyperlink>
      <w:r w:rsidRPr="004901B0">
        <w:rPr>
          <w:rFonts w:ascii="Times New Roman" w:eastAsia="Times New Roman" w:hAnsi="Times New Roman" w:cs="Times New Roman"/>
          <w:lang w:eastAsia="ru-RU"/>
        </w:rPr>
        <w:t xml:space="preserve">. </w:t>
      </w:r>
      <w:r w:rsidRPr="004901B0">
        <w:rPr>
          <w:rFonts w:ascii="Times New Roman" w:eastAsia="Times New Roman" w:hAnsi="Times New Roman" w:cs="Times New Roman"/>
          <w:color w:val="626262"/>
          <w:lang w:eastAsia="ru-RU"/>
        </w:rPr>
        <w:t xml:space="preserve">Голицыны, в 1745 году императрица хотела выдать её замуж за </w:t>
      </w:r>
      <w:hyperlink r:id="rId37" w:history="1">
        <w:r w:rsidRPr="004901B0">
          <w:rPr>
            <w:rFonts w:ascii="Times New Roman" w:eastAsia="Times New Roman" w:hAnsi="Times New Roman" w:cs="Times New Roman"/>
            <w:bdr w:val="none" w:sz="0" w:space="0" w:color="auto" w:frame="1"/>
            <w:lang w:eastAsia="ru-RU"/>
          </w:rPr>
          <w:t>П. А. Румянцева</w:t>
        </w:r>
      </w:hyperlink>
      <w:r w:rsidRPr="004901B0">
        <w:rPr>
          <w:rFonts w:ascii="Times New Roman" w:eastAsia="Times New Roman" w:hAnsi="Times New Roman" w:cs="Times New Roman"/>
          <w:lang w:eastAsia="ru-RU"/>
        </w:rPr>
        <w:t xml:space="preserve">, но все получили отказ. Позже вышла замуж за </w:t>
      </w:r>
      <w:hyperlink r:id="rId38" w:history="1">
        <w:r w:rsidRPr="004901B0">
          <w:rPr>
            <w:rFonts w:ascii="Times New Roman" w:eastAsia="Times New Roman" w:hAnsi="Times New Roman" w:cs="Times New Roman"/>
            <w:bdr w:val="none" w:sz="0" w:space="0" w:color="auto" w:frame="1"/>
            <w:lang w:eastAsia="ru-RU"/>
          </w:rPr>
          <w:t>графа И. И. Воронцова</w:t>
        </w:r>
      </w:hyperlink>
      <w:r w:rsidRPr="004901B0">
        <w:rPr>
          <w:rFonts w:ascii="Times New Roman" w:eastAsia="Times New Roman" w:hAnsi="Times New Roman" w:cs="Times New Roman"/>
          <w:lang w:eastAsia="ru-RU"/>
        </w:rPr>
        <w:t xml:space="preserve">. </w:t>
      </w:r>
      <w:r w:rsidRPr="004901B0">
        <w:rPr>
          <w:rFonts w:ascii="Times New Roman" w:eastAsia="Times New Roman" w:hAnsi="Times New Roman" w:cs="Times New Roman"/>
          <w:color w:val="626262"/>
          <w:lang w:eastAsia="ru-RU"/>
        </w:rPr>
        <w:t>Была погребена рядом с прахом м</w:t>
      </w:r>
      <w:r w:rsidR="00121C53">
        <w:rPr>
          <w:rFonts w:ascii="Times New Roman" w:eastAsia="Times New Roman" w:hAnsi="Times New Roman" w:cs="Times New Roman"/>
          <w:color w:val="626262"/>
          <w:lang w:eastAsia="ru-RU"/>
        </w:rPr>
        <w:t xml:space="preserve">ужа, в родовом имении </w:t>
      </w:r>
      <w:proofErr w:type="spellStart"/>
      <w:r w:rsidR="00121C53">
        <w:rPr>
          <w:rFonts w:ascii="Times New Roman" w:eastAsia="Times New Roman" w:hAnsi="Times New Roman" w:cs="Times New Roman"/>
          <w:color w:val="626262"/>
          <w:lang w:eastAsia="ru-RU"/>
        </w:rPr>
        <w:t>ВолынскихВороново</w:t>
      </w:r>
      <w:proofErr w:type="spellEnd"/>
      <w:r w:rsidR="00121C53">
        <w:rPr>
          <w:rFonts w:ascii="Times New Roman" w:eastAsia="Times New Roman" w:hAnsi="Times New Roman" w:cs="Times New Roman"/>
          <w:color w:val="626262"/>
          <w:lang w:eastAsia="ru-RU"/>
        </w:rPr>
        <w:t>.</w:t>
      </w:r>
      <w:r w:rsidR="00121C53">
        <w:rPr>
          <w:rFonts w:ascii="Times New Roman" w:eastAsia="Times New Roman" w:hAnsi="Times New Roman" w:cs="Times New Roman"/>
          <w:color w:val="626262"/>
          <w:lang w:eastAsia="ru-RU"/>
        </w:rPr>
        <w:br/>
      </w:r>
      <w:proofErr w:type="spellStart"/>
      <w:r w:rsidR="00121C53">
        <w:rPr>
          <w:rFonts w:ascii="Times New Roman" w:eastAsia="Times New Roman" w:hAnsi="Times New Roman" w:cs="Times New Roman"/>
          <w:color w:val="626262"/>
          <w:lang w:eastAsia="ru-RU"/>
        </w:rPr>
        <w:t>ПётрАртемьевич</w:t>
      </w:r>
      <w:proofErr w:type="spellEnd"/>
      <w:r w:rsidRPr="004901B0">
        <w:rPr>
          <w:rFonts w:ascii="Times New Roman" w:eastAsia="Times New Roman" w:hAnsi="Times New Roman" w:cs="Times New Roman"/>
          <w:color w:val="626262"/>
          <w:lang w:eastAsia="ru-RU"/>
        </w:rPr>
        <w:t>(1727—1743)</w:t>
      </w:r>
      <w:r w:rsidRPr="004901B0">
        <w:rPr>
          <w:rFonts w:ascii="Times New Roman" w:eastAsia="Times New Roman" w:hAnsi="Times New Roman" w:cs="Times New Roman"/>
          <w:color w:val="626262"/>
          <w:lang w:eastAsia="ru-RU"/>
        </w:rPr>
        <w:br/>
        <w:t>Вторая жена Софья Михайловна Еропкина (ум. 173.</w:t>
      </w:r>
      <w:proofErr w:type="gramStart"/>
      <w:r w:rsidRPr="004901B0">
        <w:rPr>
          <w:rFonts w:ascii="Times New Roman" w:eastAsia="Times New Roman" w:hAnsi="Times New Roman" w:cs="Times New Roman"/>
          <w:color w:val="626262"/>
          <w:lang w:eastAsia="ru-RU"/>
        </w:rPr>
        <w:t xml:space="preserve"> )</w:t>
      </w:r>
      <w:proofErr w:type="gramEnd"/>
      <w:r w:rsidRPr="004901B0">
        <w:rPr>
          <w:rFonts w:ascii="Times New Roman" w:eastAsia="Times New Roman" w:hAnsi="Times New Roman" w:cs="Times New Roman"/>
          <w:color w:val="626262"/>
          <w:lang w:eastAsia="ru-RU"/>
        </w:rPr>
        <w:t xml:space="preserve">, сестра </w:t>
      </w:r>
      <w:proofErr w:type="spellStart"/>
      <w:r w:rsidRPr="004901B0">
        <w:rPr>
          <w:rFonts w:ascii="Times New Roman" w:eastAsia="Times New Roman" w:hAnsi="Times New Roman" w:cs="Times New Roman"/>
          <w:color w:val="626262"/>
          <w:lang w:eastAsia="ru-RU"/>
        </w:rPr>
        <w:t>гоф-интенданта</w:t>
      </w:r>
      <w:proofErr w:type="spellEnd"/>
      <w:r w:rsidRPr="004901B0">
        <w:rPr>
          <w:rFonts w:ascii="Times New Roman" w:eastAsia="Times New Roman" w:hAnsi="Times New Roman" w:cs="Times New Roman"/>
          <w:color w:val="626262"/>
          <w:lang w:eastAsia="ru-RU"/>
        </w:rPr>
        <w:t xml:space="preserve"> </w:t>
      </w:r>
      <w:hyperlink r:id="rId39" w:history="1">
        <w:r w:rsidRPr="004901B0">
          <w:rPr>
            <w:rFonts w:ascii="Times New Roman" w:eastAsia="Times New Roman" w:hAnsi="Times New Roman" w:cs="Times New Roman"/>
            <w:bdr w:val="none" w:sz="0" w:space="0" w:color="auto" w:frame="1"/>
            <w:lang w:eastAsia="ru-RU"/>
          </w:rPr>
          <w:t>П. М. Еропкина</w:t>
        </w:r>
      </w:hyperlink>
      <w:r w:rsidRPr="004901B0">
        <w:rPr>
          <w:rFonts w:ascii="inherit" w:eastAsia="Times New Roman" w:hAnsi="inherit" w:cs="Times New Roman"/>
          <w:sz w:val="24"/>
          <w:szCs w:val="24"/>
          <w:lang w:eastAsia="ru-RU"/>
        </w:rPr>
        <w:t>.</w:t>
      </w:r>
    </w:p>
    <w:p w:rsidR="004901B0" w:rsidRPr="004901B0" w:rsidRDefault="004901B0" w:rsidP="004901B0">
      <w:pPr>
        <w:spacing w:after="225" w:line="240" w:lineRule="auto"/>
        <w:textAlignment w:val="baseline"/>
        <w:rPr>
          <w:rFonts w:ascii="inherit" w:eastAsia="Times New Roman" w:hAnsi="inherit" w:cs="Times New Roman"/>
          <w:color w:val="626262"/>
          <w:sz w:val="24"/>
          <w:szCs w:val="24"/>
          <w:lang w:eastAsia="ru-RU"/>
        </w:rPr>
      </w:pPr>
      <w:r w:rsidRPr="004901B0">
        <w:rPr>
          <w:rFonts w:ascii="inherit" w:eastAsia="Times New Roman" w:hAnsi="inherit" w:cs="Times New Roman"/>
          <w:noProof/>
          <w:color w:val="626262"/>
          <w:sz w:val="24"/>
          <w:szCs w:val="24"/>
          <w:lang w:eastAsia="ru-RU"/>
        </w:rPr>
        <w:drawing>
          <wp:inline distT="0" distB="0" distL="0" distR="0">
            <wp:extent cx="1877060" cy="2856230"/>
            <wp:effectExtent l="0" t="0" r="8890" b="1270"/>
            <wp:docPr id="10" name="Рисунок 10" descr="загруженно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агруженное (3)"/>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7060" cy="2856230"/>
                    </a:xfrm>
                    <a:prstGeom prst="rect">
                      <a:avLst/>
                    </a:prstGeom>
                    <a:noFill/>
                    <a:ln>
                      <a:noFill/>
                    </a:ln>
                  </pic:spPr>
                </pic:pic>
              </a:graphicData>
            </a:graphic>
          </wp:inline>
        </w:drawing>
      </w:r>
    </w:p>
    <w:p w:rsidR="004901B0" w:rsidRPr="004901B0" w:rsidRDefault="004901B0" w:rsidP="004901B0">
      <w:pPr>
        <w:spacing w:after="0" w:line="240" w:lineRule="auto"/>
        <w:textAlignment w:val="baseline"/>
        <w:rPr>
          <w:rFonts w:ascii="Times New Roman" w:eastAsia="Times New Roman" w:hAnsi="Times New Roman" w:cs="Times New Roman"/>
          <w:color w:val="626262"/>
          <w:lang w:eastAsia="ru-RU"/>
        </w:rPr>
      </w:pPr>
      <w:r w:rsidRPr="004901B0">
        <w:rPr>
          <w:rFonts w:ascii="Times New Roman" w:eastAsia="Times New Roman" w:hAnsi="Times New Roman" w:cs="Times New Roman"/>
          <w:i/>
          <w:iCs/>
          <w:color w:val="626262"/>
          <w:bdr w:val="none" w:sz="0" w:space="0" w:color="auto" w:frame="1"/>
          <w:lang w:eastAsia="ru-RU"/>
        </w:rPr>
        <w:t>Такую форму носили солдаты гвардейского Преображенского полка и офицеры Драгунского полка во время Северной войны</w:t>
      </w:r>
    </w:p>
    <w:p w:rsidR="004901B0" w:rsidRPr="004901B0" w:rsidRDefault="004901B0" w:rsidP="004901B0">
      <w:pPr>
        <w:spacing w:after="225" w:line="240" w:lineRule="auto"/>
        <w:textAlignment w:val="baseline"/>
        <w:rPr>
          <w:rFonts w:ascii="inherit" w:eastAsia="Times New Roman" w:hAnsi="inherit" w:cs="Times New Roman"/>
          <w:color w:val="626262"/>
          <w:sz w:val="24"/>
          <w:szCs w:val="24"/>
          <w:lang w:eastAsia="ru-RU"/>
        </w:rPr>
      </w:pPr>
      <w:r w:rsidRPr="004901B0">
        <w:rPr>
          <w:rFonts w:ascii="inherit" w:eastAsia="Times New Roman" w:hAnsi="inherit" w:cs="Times New Roman"/>
          <w:noProof/>
          <w:color w:val="626262"/>
          <w:sz w:val="24"/>
          <w:szCs w:val="24"/>
          <w:lang w:eastAsia="ru-RU"/>
        </w:rPr>
        <w:lastRenderedPageBreak/>
        <w:drawing>
          <wp:inline distT="0" distB="0" distL="0" distR="0">
            <wp:extent cx="1990090" cy="2856230"/>
            <wp:effectExtent l="0" t="0" r="0" b="1270"/>
            <wp:docPr id="11" name="Рисунок 11" descr="загруженно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агруженное (2)"/>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0090" cy="2856230"/>
                    </a:xfrm>
                    <a:prstGeom prst="rect">
                      <a:avLst/>
                    </a:prstGeom>
                    <a:noFill/>
                    <a:ln>
                      <a:noFill/>
                    </a:ln>
                  </pic:spPr>
                </pic:pic>
              </a:graphicData>
            </a:graphic>
          </wp:inline>
        </w:drawing>
      </w:r>
    </w:p>
    <w:p w:rsidR="004901B0" w:rsidRPr="004901B0" w:rsidRDefault="004901B0" w:rsidP="004901B0">
      <w:pPr>
        <w:spacing w:after="0" w:line="240" w:lineRule="auto"/>
        <w:textAlignment w:val="baseline"/>
        <w:rPr>
          <w:rFonts w:ascii="Times New Roman" w:eastAsia="Times New Roman" w:hAnsi="Times New Roman" w:cs="Times New Roman"/>
          <w:color w:val="626262"/>
          <w:lang w:eastAsia="ru-RU"/>
        </w:rPr>
      </w:pPr>
      <w:r w:rsidRPr="004901B0">
        <w:rPr>
          <w:rFonts w:ascii="Times New Roman" w:eastAsia="Times New Roman" w:hAnsi="Times New Roman" w:cs="Times New Roman"/>
          <w:i/>
          <w:iCs/>
          <w:color w:val="626262"/>
          <w:bdr w:val="none" w:sz="0" w:space="0" w:color="auto" w:frame="1"/>
          <w:lang w:eastAsia="ru-RU"/>
        </w:rPr>
        <w:t>Предполагаемый портрет А.П. Волынского. Неизвестный художник. Первая половина XVIII в.</w:t>
      </w:r>
    </w:p>
    <w:p w:rsidR="004901B0" w:rsidRPr="004901B0" w:rsidRDefault="004901B0" w:rsidP="004901B0">
      <w:pPr>
        <w:spacing w:after="225" w:line="240" w:lineRule="auto"/>
        <w:textAlignment w:val="baseline"/>
        <w:rPr>
          <w:rFonts w:ascii="inherit" w:eastAsia="Times New Roman" w:hAnsi="inherit" w:cs="Times New Roman"/>
          <w:color w:val="626262"/>
          <w:sz w:val="24"/>
          <w:szCs w:val="24"/>
          <w:lang w:eastAsia="ru-RU"/>
        </w:rPr>
      </w:pPr>
      <w:r w:rsidRPr="004901B0">
        <w:rPr>
          <w:rFonts w:ascii="inherit" w:eastAsia="Times New Roman" w:hAnsi="inherit" w:cs="Times New Roman"/>
          <w:noProof/>
          <w:color w:val="626262"/>
          <w:sz w:val="24"/>
          <w:szCs w:val="24"/>
          <w:lang w:eastAsia="ru-RU"/>
        </w:rPr>
        <w:drawing>
          <wp:inline distT="0" distB="0" distL="0" distR="0">
            <wp:extent cx="2856230" cy="1769745"/>
            <wp:effectExtent l="0" t="0" r="1270" b="1905"/>
            <wp:docPr id="12" name="Рисунок 12" descr="загружен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агруженное"/>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6230" cy="1769745"/>
                    </a:xfrm>
                    <a:prstGeom prst="rect">
                      <a:avLst/>
                    </a:prstGeom>
                    <a:noFill/>
                    <a:ln>
                      <a:noFill/>
                    </a:ln>
                  </pic:spPr>
                </pic:pic>
              </a:graphicData>
            </a:graphic>
          </wp:inline>
        </w:drawing>
      </w:r>
    </w:p>
    <w:p w:rsidR="004901B0" w:rsidRPr="004901B0" w:rsidRDefault="004901B0" w:rsidP="004901B0">
      <w:pPr>
        <w:spacing w:after="0" w:line="240" w:lineRule="auto"/>
        <w:textAlignment w:val="baseline"/>
        <w:rPr>
          <w:rFonts w:ascii="Times New Roman" w:eastAsia="Times New Roman" w:hAnsi="Times New Roman" w:cs="Times New Roman"/>
          <w:color w:val="626262"/>
          <w:lang w:eastAsia="ru-RU"/>
        </w:rPr>
      </w:pPr>
      <w:r w:rsidRPr="004901B0">
        <w:rPr>
          <w:rFonts w:ascii="Times New Roman" w:eastAsia="Times New Roman" w:hAnsi="Times New Roman" w:cs="Times New Roman"/>
          <w:i/>
          <w:iCs/>
          <w:color w:val="626262"/>
          <w:bdr w:val="none" w:sz="0" w:space="0" w:color="auto" w:frame="1"/>
          <w:lang w:eastAsia="ru-RU"/>
        </w:rPr>
        <w:t>Праздничное шествие представителей народов, населяющих Россию, во время шутовской свадьбы в «Ледяном доме». Автор неизвестен</w:t>
      </w:r>
    </w:p>
    <w:p w:rsidR="004901B0" w:rsidRPr="004901B0" w:rsidRDefault="004901B0" w:rsidP="004901B0">
      <w:pPr>
        <w:spacing w:after="225" w:line="240" w:lineRule="auto"/>
        <w:textAlignment w:val="baseline"/>
        <w:rPr>
          <w:rFonts w:ascii="inherit" w:eastAsia="Times New Roman" w:hAnsi="inherit" w:cs="Times New Roman"/>
          <w:color w:val="626262"/>
          <w:sz w:val="24"/>
          <w:szCs w:val="24"/>
          <w:lang w:eastAsia="ru-RU"/>
        </w:rPr>
      </w:pPr>
      <w:r w:rsidRPr="004901B0">
        <w:rPr>
          <w:rFonts w:ascii="inherit" w:eastAsia="Times New Roman" w:hAnsi="inherit" w:cs="Times New Roman"/>
          <w:noProof/>
          <w:color w:val="626262"/>
          <w:sz w:val="24"/>
          <w:szCs w:val="24"/>
          <w:lang w:eastAsia="ru-RU"/>
        </w:rPr>
        <w:drawing>
          <wp:inline distT="0" distB="0" distL="0" distR="0">
            <wp:extent cx="2178685" cy="2856230"/>
            <wp:effectExtent l="0" t="0" r="0" b="1270"/>
            <wp:docPr id="13" name="Рисунок 13" descr="загруженно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загруженное (1)"/>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8685" cy="2856230"/>
                    </a:xfrm>
                    <a:prstGeom prst="rect">
                      <a:avLst/>
                    </a:prstGeom>
                    <a:noFill/>
                    <a:ln>
                      <a:noFill/>
                    </a:ln>
                  </pic:spPr>
                </pic:pic>
              </a:graphicData>
            </a:graphic>
          </wp:inline>
        </w:drawing>
      </w:r>
    </w:p>
    <w:p w:rsidR="004901B0" w:rsidRPr="00121C53" w:rsidRDefault="004901B0" w:rsidP="00121C53">
      <w:pPr>
        <w:pStyle w:val="a5"/>
        <w:rPr>
          <w:rFonts w:ascii="Times New Roman" w:hAnsi="Times New Roman" w:cs="Times New Roman"/>
          <w:i/>
          <w:lang w:eastAsia="ru-RU"/>
        </w:rPr>
      </w:pPr>
      <w:r w:rsidRPr="00121C53">
        <w:rPr>
          <w:rFonts w:ascii="Times New Roman" w:hAnsi="Times New Roman" w:cs="Times New Roman"/>
          <w:i/>
          <w:bdr w:val="none" w:sz="0" w:space="0" w:color="auto" w:frame="1"/>
          <w:lang w:eastAsia="ru-RU"/>
        </w:rPr>
        <w:t xml:space="preserve">На могиле Волынского у церкви преподобного </w:t>
      </w:r>
      <w:proofErr w:type="spellStart"/>
      <w:r w:rsidRPr="00121C53">
        <w:rPr>
          <w:rFonts w:ascii="Times New Roman" w:hAnsi="Times New Roman" w:cs="Times New Roman"/>
          <w:i/>
          <w:bdr w:val="none" w:sz="0" w:space="0" w:color="auto" w:frame="1"/>
          <w:lang w:eastAsia="ru-RU"/>
        </w:rPr>
        <w:t>Сампсона</w:t>
      </w:r>
      <w:proofErr w:type="spellEnd"/>
      <w:r w:rsidRPr="00121C53">
        <w:rPr>
          <w:rFonts w:ascii="Times New Roman" w:hAnsi="Times New Roman" w:cs="Times New Roman"/>
          <w:i/>
          <w:bdr w:val="none" w:sz="0" w:space="0" w:color="auto" w:frame="1"/>
          <w:lang w:eastAsia="ru-RU"/>
        </w:rPr>
        <w:t>. Странноприимца. Неизвестный художник. После 1835 г.</w:t>
      </w:r>
    </w:p>
    <w:p w:rsidR="004901B0" w:rsidRPr="00121C53" w:rsidRDefault="004901B0" w:rsidP="00121C53">
      <w:pPr>
        <w:pStyle w:val="a5"/>
        <w:rPr>
          <w:rFonts w:ascii="Times New Roman" w:hAnsi="Times New Roman" w:cs="Times New Roman"/>
          <w:lang w:eastAsia="ru-RU"/>
        </w:rPr>
      </w:pPr>
      <w:r w:rsidRPr="00121C53">
        <w:rPr>
          <w:rFonts w:ascii="Times New Roman" w:hAnsi="Times New Roman" w:cs="Times New Roman"/>
          <w:lang w:eastAsia="ru-RU"/>
        </w:rPr>
        <w:t>Лит: Анисимов Е.В. Анна Ивановна // Вопросы истории. 1993. N 4.</w:t>
      </w:r>
      <w:r w:rsidRPr="00121C53">
        <w:rPr>
          <w:rFonts w:ascii="Times New Roman" w:hAnsi="Times New Roman" w:cs="Times New Roman"/>
          <w:lang w:eastAsia="ru-RU"/>
        </w:rPr>
        <w:br/>
        <w:t>Орлов А.С., Георгиева Н.Г., Георгиев В.А. Исторический словарь. 2-е изд. М., 2012, с. 92.</w:t>
      </w:r>
      <w:r w:rsidRPr="00121C53">
        <w:rPr>
          <w:rFonts w:ascii="Times New Roman" w:hAnsi="Times New Roman" w:cs="Times New Roman"/>
          <w:lang w:eastAsia="ru-RU"/>
        </w:rPr>
        <w:br/>
      </w:r>
      <w:proofErr w:type="spellStart"/>
      <w:r w:rsidRPr="00121C53">
        <w:rPr>
          <w:rFonts w:ascii="Times New Roman" w:hAnsi="Times New Roman" w:cs="Times New Roman"/>
          <w:lang w:eastAsia="ru-RU"/>
        </w:rPr>
        <w:t>Шикман</w:t>
      </w:r>
      <w:proofErr w:type="spellEnd"/>
      <w:r w:rsidRPr="00121C53">
        <w:rPr>
          <w:rFonts w:ascii="Times New Roman" w:hAnsi="Times New Roman" w:cs="Times New Roman"/>
          <w:lang w:eastAsia="ru-RU"/>
        </w:rPr>
        <w:t xml:space="preserve"> А.П. Деятели отечественной истории. Биографический справочник. Москва, 1997 г.</w:t>
      </w:r>
      <w:r w:rsidRPr="00121C53">
        <w:rPr>
          <w:rFonts w:ascii="Times New Roman" w:hAnsi="Times New Roman" w:cs="Times New Roman"/>
          <w:lang w:eastAsia="ru-RU"/>
        </w:rPr>
        <w:br/>
      </w:r>
      <w:proofErr w:type="spellStart"/>
      <w:r w:rsidRPr="00121C53">
        <w:rPr>
          <w:rFonts w:ascii="Times New Roman" w:hAnsi="Times New Roman" w:cs="Times New Roman"/>
          <w:lang w:eastAsia="ru-RU"/>
        </w:rPr>
        <w:lastRenderedPageBreak/>
        <w:t>Готье</w:t>
      </w:r>
      <w:proofErr w:type="spellEnd"/>
      <w:r w:rsidRPr="00121C53">
        <w:rPr>
          <w:rFonts w:ascii="Times New Roman" w:hAnsi="Times New Roman" w:cs="Times New Roman"/>
          <w:lang w:eastAsia="ru-RU"/>
        </w:rPr>
        <w:t xml:space="preserve"> Ю. В. «Проект о поправлении государственных дел» Артемия Волынского // Дела и дни. 1922. Кн. 3.</w:t>
      </w:r>
      <w:r w:rsidRPr="00121C53">
        <w:rPr>
          <w:rFonts w:ascii="Times New Roman" w:hAnsi="Times New Roman" w:cs="Times New Roman"/>
          <w:lang w:eastAsia="ru-RU"/>
        </w:rPr>
        <w:br/>
      </w:r>
      <w:proofErr w:type="spellStart"/>
      <w:r w:rsidRPr="00121C53">
        <w:rPr>
          <w:rFonts w:ascii="Times New Roman" w:hAnsi="Times New Roman" w:cs="Times New Roman"/>
          <w:lang w:eastAsia="ru-RU"/>
        </w:rPr>
        <w:t>Бушев</w:t>
      </w:r>
      <w:proofErr w:type="spellEnd"/>
      <w:r w:rsidRPr="00121C53">
        <w:rPr>
          <w:rFonts w:ascii="Times New Roman" w:hAnsi="Times New Roman" w:cs="Times New Roman"/>
          <w:lang w:eastAsia="ru-RU"/>
        </w:rPr>
        <w:t xml:space="preserve"> П. П. Посольство Артемия Волынского в Иран в 1715-18 гг. М., 1978.</w:t>
      </w:r>
      <w:r w:rsidRPr="00121C53">
        <w:rPr>
          <w:rFonts w:ascii="Times New Roman" w:hAnsi="Times New Roman" w:cs="Times New Roman"/>
          <w:lang w:eastAsia="ru-RU"/>
        </w:rPr>
        <w:br/>
        <w:t>Дипломатический словарь. Гл. ред. А. Я. Вышинский и С. А. Лозовский. М., 1948.</w:t>
      </w:r>
      <w:r w:rsidRPr="00121C53">
        <w:rPr>
          <w:rFonts w:ascii="Times New Roman" w:hAnsi="Times New Roman" w:cs="Times New Roman"/>
          <w:lang w:eastAsia="ru-RU"/>
        </w:rPr>
        <w:br/>
        <w:t>Сухарева О.В. Кто был кто в России от Петра I до Павла I, Москва, 2005.</w:t>
      </w:r>
    </w:p>
    <w:p w:rsidR="00D33E19" w:rsidRDefault="00D33E19">
      <w:pPr>
        <w:rPr>
          <w:rFonts w:ascii="Times New Roman" w:hAnsi="Times New Roman" w:cs="Times New Roman"/>
          <w:b/>
        </w:rPr>
      </w:pPr>
    </w:p>
    <w:p w:rsidR="002A7C2F" w:rsidRPr="00121C53" w:rsidRDefault="004901B0" w:rsidP="00121C53">
      <w:pPr>
        <w:rPr>
          <w:rFonts w:ascii="Times New Roman" w:hAnsi="Times New Roman" w:cs="Times New Roman"/>
          <w:b/>
        </w:rPr>
      </w:pPr>
      <w:r>
        <w:rPr>
          <w:rFonts w:ascii="Times New Roman" w:hAnsi="Times New Roman" w:cs="Times New Roman"/>
          <w:b/>
        </w:rPr>
        <w:t>Для сведения.</w:t>
      </w:r>
      <w:r w:rsidR="00121C53">
        <w:rPr>
          <w:rFonts w:ascii="Times New Roman" w:hAnsi="Times New Roman" w:cs="Times New Roman"/>
          <w:b/>
        </w:rPr>
        <w:t xml:space="preserve">  </w:t>
      </w:r>
      <w:r w:rsidR="002A7C2F" w:rsidRPr="00121C53">
        <w:rPr>
          <w:rFonts w:ascii="Times New Roman" w:hAnsi="Times New Roman" w:cs="Times New Roman"/>
          <w:b/>
          <w:lang w:eastAsia="ru-RU"/>
        </w:rPr>
        <w:t>Казанская губерния</w:t>
      </w:r>
    </w:p>
    <w:p w:rsidR="002A7C2F" w:rsidRPr="004901B0" w:rsidRDefault="002A7C2F" w:rsidP="004901B0">
      <w:pPr>
        <w:pStyle w:val="a5"/>
        <w:jc w:val="both"/>
        <w:rPr>
          <w:rFonts w:ascii="Times New Roman" w:hAnsi="Times New Roman" w:cs="Times New Roman"/>
          <w:lang w:eastAsia="ru-RU"/>
        </w:rPr>
      </w:pPr>
      <w:r w:rsidRPr="004901B0">
        <w:rPr>
          <w:rFonts w:ascii="Times New Roman" w:hAnsi="Times New Roman" w:cs="Times New Roman"/>
          <w:lang w:eastAsia="ru-RU"/>
        </w:rPr>
        <w:t>Административно-территориальная единица Российской Империи и РСФСР. Центр – город Казань.</w:t>
      </w:r>
    </w:p>
    <w:p w:rsidR="002A7C2F" w:rsidRPr="004901B0" w:rsidRDefault="00121C53" w:rsidP="004901B0">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2A7C2F" w:rsidRPr="004901B0">
        <w:rPr>
          <w:rFonts w:ascii="Times New Roman" w:hAnsi="Times New Roman" w:cs="Times New Roman"/>
          <w:lang w:eastAsia="ru-RU"/>
        </w:rPr>
        <w:t xml:space="preserve">Была образована в 1708 году в ходе административно-территориальной реформы Российской империи, начатой Петром I. </w:t>
      </w:r>
      <w:proofErr w:type="gramStart"/>
      <w:r w:rsidR="002A7C2F" w:rsidRPr="004901B0">
        <w:rPr>
          <w:rFonts w:ascii="Times New Roman" w:hAnsi="Times New Roman" w:cs="Times New Roman"/>
          <w:lang w:eastAsia="ru-RU"/>
        </w:rPr>
        <w:t xml:space="preserve">Основу губернии составила территория Казанского царства, которое формально существовало после захвата в 1552 году Казанского ханства, и основанных на его территории и Казанского, </w:t>
      </w:r>
      <w:proofErr w:type="spellStart"/>
      <w:r w:rsidR="002A7C2F" w:rsidRPr="004901B0">
        <w:rPr>
          <w:rFonts w:ascii="Times New Roman" w:hAnsi="Times New Roman" w:cs="Times New Roman"/>
          <w:lang w:eastAsia="ru-RU"/>
        </w:rPr>
        <w:t>Свияжского</w:t>
      </w:r>
      <w:proofErr w:type="spellEnd"/>
      <w:r w:rsidR="002A7C2F" w:rsidRPr="004901B0">
        <w:rPr>
          <w:rFonts w:ascii="Times New Roman" w:hAnsi="Times New Roman" w:cs="Times New Roman"/>
          <w:lang w:eastAsia="ru-RU"/>
        </w:rPr>
        <w:t xml:space="preserve"> и др. уездов.</w:t>
      </w:r>
      <w:proofErr w:type="gramEnd"/>
    </w:p>
    <w:p w:rsidR="002A7C2F" w:rsidRPr="004901B0" w:rsidRDefault="00121C53" w:rsidP="004901B0">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2A7C2F" w:rsidRPr="004901B0">
        <w:rPr>
          <w:rFonts w:ascii="Times New Roman" w:hAnsi="Times New Roman" w:cs="Times New Roman"/>
          <w:lang w:eastAsia="ru-RU"/>
        </w:rPr>
        <w:t>Первым казанским губернатором стал Петр Матвеевич Апраксин. Первоначально Казанская губерния охватывала территории от Нижнего Новгорода до Астрахани и делилась на воеводства, с 1719 года — на провинции, с 1775 года — на уезды.</w:t>
      </w:r>
    </w:p>
    <w:p w:rsidR="002A7C2F" w:rsidRPr="004901B0" w:rsidRDefault="00121C53" w:rsidP="004901B0">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2A7C2F" w:rsidRPr="004901B0">
        <w:rPr>
          <w:rFonts w:ascii="Times New Roman" w:hAnsi="Times New Roman" w:cs="Times New Roman"/>
          <w:lang w:eastAsia="ru-RU"/>
        </w:rPr>
        <w:t>Казанская губерния первоначально охватывала территорию по правому и левому берегам Волги от Нижнего Новгорода до Астрахани. Состояла из Казанского, </w:t>
      </w:r>
      <w:proofErr w:type="spellStart"/>
      <w:r w:rsidR="002A7C2F" w:rsidRPr="004901B0">
        <w:rPr>
          <w:rFonts w:ascii="Times New Roman" w:hAnsi="Times New Roman" w:cs="Times New Roman"/>
          <w:lang w:eastAsia="ru-RU"/>
        </w:rPr>
        <w:t>Свияжского</w:t>
      </w:r>
      <w:proofErr w:type="spellEnd"/>
      <w:r w:rsidR="002A7C2F" w:rsidRPr="004901B0">
        <w:rPr>
          <w:rFonts w:ascii="Times New Roman" w:hAnsi="Times New Roman" w:cs="Times New Roman"/>
          <w:lang w:eastAsia="ru-RU"/>
        </w:rPr>
        <w:t xml:space="preserve">, Пензенского, </w:t>
      </w:r>
      <w:proofErr w:type="spellStart"/>
      <w:r w:rsidR="002A7C2F" w:rsidRPr="004901B0">
        <w:rPr>
          <w:rFonts w:ascii="Times New Roman" w:hAnsi="Times New Roman" w:cs="Times New Roman"/>
          <w:lang w:eastAsia="ru-RU"/>
        </w:rPr>
        <w:t>Симбирского</w:t>
      </w:r>
      <w:proofErr w:type="spellEnd"/>
      <w:r w:rsidR="002A7C2F" w:rsidRPr="004901B0">
        <w:rPr>
          <w:rFonts w:ascii="Times New Roman" w:hAnsi="Times New Roman" w:cs="Times New Roman"/>
          <w:lang w:eastAsia="ru-RU"/>
        </w:rPr>
        <w:t>, Уфимского, Астраханского и других воеводств, которые с 1719 года стали называться провинциями. В XVIII веке в разное время из Казанской губернии в самостоятельные административные единицы выделены Симбирская (1780), Нижегородская (1718), Пензенская, Астраханская (1717) и другие губернии. В 1709 году Казанская губерния была поделена на 4 провинции, в 1725 — на 6 провинций: Казанская</w:t>
      </w:r>
      <w:proofErr w:type="gramStart"/>
      <w:r w:rsidR="002A7C2F" w:rsidRPr="004901B0">
        <w:rPr>
          <w:rFonts w:ascii="Times New Roman" w:hAnsi="Times New Roman" w:cs="Times New Roman"/>
          <w:lang w:eastAsia="ru-RU"/>
        </w:rPr>
        <w:t xml:space="preserve"> ,</w:t>
      </w:r>
      <w:proofErr w:type="gram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Свияжская</w:t>
      </w:r>
      <w:proofErr w:type="spellEnd"/>
      <w:r w:rsidR="002A7C2F" w:rsidRPr="004901B0">
        <w:rPr>
          <w:rFonts w:ascii="Times New Roman" w:hAnsi="Times New Roman" w:cs="Times New Roman"/>
          <w:lang w:eastAsia="ru-RU"/>
        </w:rPr>
        <w:t>, Пензенская, Уфимская, Вятская и Соликамская. </w:t>
      </w:r>
      <w:proofErr w:type="gramStart"/>
      <w:r w:rsidR="002A7C2F" w:rsidRPr="004901B0">
        <w:rPr>
          <w:rFonts w:ascii="Times New Roman" w:hAnsi="Times New Roman" w:cs="Times New Roman"/>
          <w:lang w:eastAsia="ru-RU"/>
        </w:rPr>
        <w:t>Казанская</w:t>
      </w:r>
      <w:proofErr w:type="gramEnd"/>
      <w:r w:rsidR="002A7C2F" w:rsidRPr="004901B0">
        <w:rPr>
          <w:rFonts w:ascii="Times New Roman" w:hAnsi="Times New Roman" w:cs="Times New Roman"/>
          <w:lang w:eastAsia="ru-RU"/>
        </w:rPr>
        <w:t xml:space="preserve"> считалась провинцией высшего разряда, а все остальные — приписанными к ней. </w:t>
      </w:r>
      <w:proofErr w:type="gramStart"/>
      <w:r w:rsidR="002A7C2F" w:rsidRPr="004901B0">
        <w:rPr>
          <w:rFonts w:ascii="Times New Roman" w:hAnsi="Times New Roman" w:cs="Times New Roman"/>
          <w:lang w:eastAsia="ru-RU"/>
        </w:rPr>
        <w:t>Впоследствии территория губернии неоднократно сокращалась, из её состава были выделены Астраханская, Нижегородская, Симбирская, Саратовская, Оренбургская губернии, части Вятской, Пермской, Тамбовской, Пензенской, Костромской, Владимирской, Самарской губерний.</w:t>
      </w:r>
      <w:proofErr w:type="gramEnd"/>
      <w:r w:rsidR="002A7C2F" w:rsidRPr="004901B0">
        <w:rPr>
          <w:rFonts w:ascii="Times New Roman" w:hAnsi="Times New Roman" w:cs="Times New Roman"/>
          <w:lang w:eastAsia="ru-RU"/>
        </w:rPr>
        <w:t xml:space="preserve"> Однако Казанская губерния не утратила своих ведущих позиций.</w:t>
      </w:r>
    </w:p>
    <w:p w:rsidR="002A7C2F" w:rsidRPr="004901B0" w:rsidRDefault="00121C53" w:rsidP="004901B0">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2A7C2F" w:rsidRPr="004901B0">
        <w:rPr>
          <w:rFonts w:ascii="Times New Roman" w:hAnsi="Times New Roman" w:cs="Times New Roman"/>
          <w:lang w:eastAsia="ru-RU"/>
        </w:rPr>
        <w:t xml:space="preserve">В 1781 году Казанская губерния преобразована в наместничество (с 1796 года — вновь губерния), в которое входили Казанский, Арский, </w:t>
      </w:r>
      <w:proofErr w:type="spellStart"/>
      <w:r w:rsidR="002A7C2F" w:rsidRPr="004901B0">
        <w:rPr>
          <w:rFonts w:ascii="Times New Roman" w:hAnsi="Times New Roman" w:cs="Times New Roman"/>
          <w:lang w:eastAsia="ru-RU"/>
        </w:rPr>
        <w:t>Козьмодемьянский</w:t>
      </w:r>
      <w:proofErr w:type="spell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Лаишевский</w:t>
      </w:r>
      <w:proofErr w:type="spellEnd"/>
      <w:r w:rsidR="002A7C2F" w:rsidRPr="004901B0">
        <w:rPr>
          <w:rFonts w:ascii="Times New Roman" w:hAnsi="Times New Roman" w:cs="Times New Roman"/>
          <w:lang w:eastAsia="ru-RU"/>
        </w:rPr>
        <w:t>, </w:t>
      </w:r>
      <w:proofErr w:type="spellStart"/>
      <w:r w:rsidR="002A7C2F" w:rsidRPr="004901B0">
        <w:rPr>
          <w:rFonts w:ascii="Times New Roman" w:hAnsi="Times New Roman" w:cs="Times New Roman"/>
          <w:lang w:eastAsia="ru-RU"/>
        </w:rPr>
        <w:t>Мамадышский</w:t>
      </w:r>
      <w:proofErr w:type="spell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Свияжский</w:t>
      </w:r>
      <w:proofErr w:type="spellEnd"/>
      <w:r w:rsidR="002A7C2F" w:rsidRPr="004901B0">
        <w:rPr>
          <w:rFonts w:ascii="Times New Roman" w:hAnsi="Times New Roman" w:cs="Times New Roman"/>
          <w:lang w:eastAsia="ru-RU"/>
        </w:rPr>
        <w:t xml:space="preserve">, Спасский, </w:t>
      </w:r>
      <w:proofErr w:type="spellStart"/>
      <w:r w:rsidR="002A7C2F" w:rsidRPr="004901B0">
        <w:rPr>
          <w:rFonts w:ascii="Times New Roman" w:hAnsi="Times New Roman" w:cs="Times New Roman"/>
          <w:lang w:eastAsia="ru-RU"/>
        </w:rPr>
        <w:t>Тетюшский</w:t>
      </w:r>
      <w:proofErr w:type="spell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Царевококшайский</w:t>
      </w:r>
      <w:proofErr w:type="spell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Цивильский</w:t>
      </w:r>
      <w:proofErr w:type="spellEnd"/>
      <w:r w:rsidR="002A7C2F" w:rsidRPr="004901B0">
        <w:rPr>
          <w:rFonts w:ascii="Times New Roman" w:hAnsi="Times New Roman" w:cs="Times New Roman"/>
          <w:lang w:eastAsia="ru-RU"/>
        </w:rPr>
        <w:t>, </w:t>
      </w:r>
      <w:proofErr w:type="spellStart"/>
      <w:r w:rsidR="002A7C2F" w:rsidRPr="004901B0">
        <w:rPr>
          <w:rFonts w:ascii="Times New Roman" w:hAnsi="Times New Roman" w:cs="Times New Roman"/>
          <w:lang w:eastAsia="ru-RU"/>
        </w:rPr>
        <w:t>Чебоксарский</w:t>
      </w:r>
      <w:proofErr w:type="spell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Чистопольский</w:t>
      </w:r>
      <w:proofErr w:type="spell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Ядринский</w:t>
      </w:r>
      <w:proofErr w:type="spellEnd"/>
      <w:r w:rsidR="002A7C2F" w:rsidRPr="004901B0">
        <w:rPr>
          <w:rFonts w:ascii="Times New Roman" w:hAnsi="Times New Roman" w:cs="Times New Roman"/>
          <w:lang w:eastAsia="ru-RU"/>
        </w:rPr>
        <w:t xml:space="preserve"> уезды. В 1795 году Арский, Спасский и </w:t>
      </w:r>
      <w:proofErr w:type="spellStart"/>
      <w:r w:rsidR="002A7C2F" w:rsidRPr="004901B0">
        <w:rPr>
          <w:rFonts w:ascii="Times New Roman" w:hAnsi="Times New Roman" w:cs="Times New Roman"/>
          <w:lang w:eastAsia="ru-RU"/>
        </w:rPr>
        <w:t>Тетюшский</w:t>
      </w:r>
      <w:proofErr w:type="spellEnd"/>
      <w:r w:rsidR="002A7C2F" w:rsidRPr="004901B0">
        <w:rPr>
          <w:rFonts w:ascii="Times New Roman" w:hAnsi="Times New Roman" w:cs="Times New Roman"/>
          <w:lang w:eastAsia="ru-RU"/>
        </w:rPr>
        <w:t xml:space="preserve"> уезды упразднены, в 1802 году два последних восстановлены губерния до нач. XX в. оставалась разделенной на 12 уездов. </w:t>
      </w:r>
    </w:p>
    <w:p w:rsidR="002A7C2F" w:rsidRPr="004901B0" w:rsidRDefault="00121C53" w:rsidP="004901B0">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2A7C2F" w:rsidRPr="004901B0">
        <w:rPr>
          <w:rFonts w:ascii="Times New Roman" w:hAnsi="Times New Roman" w:cs="Times New Roman"/>
          <w:lang w:eastAsia="ru-RU"/>
        </w:rPr>
        <w:t>В 1781 году был утверждён герб губернии (на основе древнего Казанского царства дракона с царским венцом) и гербы уездных городов.</w:t>
      </w:r>
    </w:p>
    <w:p w:rsidR="002A7C2F" w:rsidRPr="004901B0" w:rsidRDefault="00121C53" w:rsidP="004901B0">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2A7C2F" w:rsidRPr="004901B0">
        <w:rPr>
          <w:rFonts w:ascii="Times New Roman" w:hAnsi="Times New Roman" w:cs="Times New Roman"/>
          <w:lang w:eastAsia="ru-RU"/>
        </w:rPr>
        <w:t xml:space="preserve">В конце XVIII века в губернии насчитывалось 13 городов: </w:t>
      </w:r>
      <w:proofErr w:type="gramStart"/>
      <w:r w:rsidR="002A7C2F" w:rsidRPr="004901B0">
        <w:rPr>
          <w:rFonts w:ascii="Times New Roman" w:hAnsi="Times New Roman" w:cs="Times New Roman"/>
          <w:lang w:eastAsia="ru-RU"/>
        </w:rPr>
        <w:t xml:space="preserve">Казань, Арск, Козьмодемьянск, Лаишево, </w:t>
      </w:r>
      <w:proofErr w:type="spellStart"/>
      <w:r w:rsidR="002A7C2F" w:rsidRPr="004901B0">
        <w:rPr>
          <w:rFonts w:ascii="Times New Roman" w:hAnsi="Times New Roman" w:cs="Times New Roman"/>
          <w:lang w:eastAsia="ru-RU"/>
        </w:rPr>
        <w:t>Мамадыш</w:t>
      </w:r>
      <w:proofErr w:type="spellEnd"/>
      <w:r w:rsidR="002A7C2F" w:rsidRPr="004901B0">
        <w:rPr>
          <w:rFonts w:ascii="Times New Roman" w:hAnsi="Times New Roman" w:cs="Times New Roman"/>
          <w:lang w:eastAsia="ru-RU"/>
        </w:rPr>
        <w:t xml:space="preserve">, Свияжск, Спасск, Тетюши, </w:t>
      </w:r>
      <w:proofErr w:type="spellStart"/>
      <w:r w:rsidR="002A7C2F" w:rsidRPr="004901B0">
        <w:rPr>
          <w:rFonts w:ascii="Times New Roman" w:hAnsi="Times New Roman" w:cs="Times New Roman"/>
          <w:lang w:eastAsia="ru-RU"/>
        </w:rPr>
        <w:t>Царевококшайск</w:t>
      </w:r>
      <w:proofErr w:type="spellEnd"/>
      <w:r w:rsidR="002A7C2F" w:rsidRPr="004901B0">
        <w:rPr>
          <w:rFonts w:ascii="Times New Roman" w:hAnsi="Times New Roman" w:cs="Times New Roman"/>
          <w:lang w:eastAsia="ru-RU"/>
        </w:rPr>
        <w:t> (Йошкар-Ола), Цивильск, Чебоксары, Чистополь, Ядрин, всего 7272 населенных пунктов.</w:t>
      </w:r>
      <w:proofErr w:type="gramEnd"/>
    </w:p>
    <w:p w:rsidR="002A7C2F" w:rsidRPr="004901B0" w:rsidRDefault="00121C53" w:rsidP="004901B0">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2A7C2F" w:rsidRPr="004901B0">
        <w:rPr>
          <w:rFonts w:ascii="Times New Roman" w:hAnsi="Times New Roman" w:cs="Times New Roman"/>
          <w:lang w:eastAsia="ru-RU"/>
        </w:rPr>
        <w:t>В XIX веке значение Казани как административного центра ещё более возросло. С основанием Казанского университета (1804) столица губернии стала центром учебного (1805 г.) округа. В 1826 г. был образован Казанский военный округ также с центром в Казани.</w:t>
      </w:r>
    </w:p>
    <w:p w:rsidR="002A7C2F" w:rsidRPr="004901B0" w:rsidRDefault="00121C53" w:rsidP="004901B0">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2A7C2F" w:rsidRPr="004901B0">
        <w:rPr>
          <w:rFonts w:ascii="Times New Roman" w:hAnsi="Times New Roman" w:cs="Times New Roman"/>
          <w:lang w:eastAsia="ru-RU"/>
        </w:rPr>
        <w:t>В 1911 г. население губернии состояло из 2 772 316 чел., проживавших в 7006 населенных пунктах. Из них русские составляли 39,3 %, татары (разных вероисповеданий) 31,5 %, чуваши 22, 5 %, черемисы (мари) 5%, мордва 1%, вотяки (удмурты) 0,4 %.</w:t>
      </w:r>
    </w:p>
    <w:p w:rsidR="002A7C2F" w:rsidRPr="004901B0" w:rsidRDefault="00121C53" w:rsidP="004901B0">
      <w:pPr>
        <w:pStyle w:val="a5"/>
        <w:jc w:val="both"/>
        <w:rPr>
          <w:rFonts w:ascii="Times New Roman" w:hAnsi="Times New Roman" w:cs="Times New Roman"/>
          <w:lang w:eastAsia="ru-RU"/>
        </w:rPr>
      </w:pPr>
      <w:r>
        <w:rPr>
          <w:rFonts w:ascii="Times New Roman" w:hAnsi="Times New Roman" w:cs="Times New Roman"/>
          <w:lang w:eastAsia="ru-RU"/>
        </w:rPr>
        <w:t xml:space="preserve">  </w:t>
      </w:r>
      <w:r w:rsidR="002A7C2F" w:rsidRPr="004901B0">
        <w:rPr>
          <w:rFonts w:ascii="Times New Roman" w:hAnsi="Times New Roman" w:cs="Times New Roman"/>
          <w:lang w:eastAsia="ru-RU"/>
        </w:rPr>
        <w:t xml:space="preserve">В 1920, после безуспешных попыток лидеров татарского национально-демократического движения образовать на территории Казанской губернии и прилегавших к ней регионов сначала Урало-Волжский Штат, затем Татаро-Башкирскую Советскую Социалистическую Республику, было провозглашено создание Татарской АССР. </w:t>
      </w:r>
      <w:proofErr w:type="gramStart"/>
      <w:r w:rsidR="002A7C2F" w:rsidRPr="004901B0">
        <w:rPr>
          <w:rFonts w:ascii="Times New Roman" w:hAnsi="Times New Roman" w:cs="Times New Roman"/>
          <w:lang w:eastAsia="ru-RU"/>
        </w:rPr>
        <w:t xml:space="preserve">Казанский, </w:t>
      </w:r>
      <w:proofErr w:type="spellStart"/>
      <w:r w:rsidR="002A7C2F" w:rsidRPr="004901B0">
        <w:rPr>
          <w:rFonts w:ascii="Times New Roman" w:hAnsi="Times New Roman" w:cs="Times New Roman"/>
          <w:lang w:eastAsia="ru-RU"/>
        </w:rPr>
        <w:t>Лаишевский</w:t>
      </w:r>
      <w:proofErr w:type="spell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Мамадышский</w:t>
      </w:r>
      <w:proofErr w:type="spell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Свияжский</w:t>
      </w:r>
      <w:proofErr w:type="spellEnd"/>
      <w:r w:rsidR="002A7C2F" w:rsidRPr="004901B0">
        <w:rPr>
          <w:rFonts w:ascii="Times New Roman" w:hAnsi="Times New Roman" w:cs="Times New Roman"/>
          <w:lang w:eastAsia="ru-RU"/>
        </w:rPr>
        <w:t xml:space="preserve">, Спасский (кроме некоторых волостей, которые были переданы Симбирской губ.), </w:t>
      </w:r>
      <w:proofErr w:type="spellStart"/>
      <w:r w:rsidR="002A7C2F" w:rsidRPr="004901B0">
        <w:rPr>
          <w:rFonts w:ascii="Times New Roman" w:hAnsi="Times New Roman" w:cs="Times New Roman"/>
          <w:lang w:eastAsia="ru-RU"/>
        </w:rPr>
        <w:t>Тетюшский</w:t>
      </w:r>
      <w:proofErr w:type="spell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Чистопольский</w:t>
      </w:r>
      <w:proofErr w:type="spellEnd"/>
      <w:r w:rsidR="002A7C2F" w:rsidRPr="004901B0">
        <w:rPr>
          <w:rFonts w:ascii="Times New Roman" w:hAnsi="Times New Roman" w:cs="Times New Roman"/>
          <w:lang w:eastAsia="ru-RU"/>
        </w:rPr>
        <w:t xml:space="preserve"> уезды и ряд волостей других уездов Казанской губернии вошли в состав Татарстана (на основе декрета ВЦИК "Об Автономной Татарской Социалистической Советской Республике"), другие её уезды - </w:t>
      </w:r>
      <w:proofErr w:type="spellStart"/>
      <w:r w:rsidR="002A7C2F" w:rsidRPr="004901B0">
        <w:rPr>
          <w:rFonts w:ascii="Times New Roman" w:hAnsi="Times New Roman" w:cs="Times New Roman"/>
          <w:lang w:eastAsia="ru-RU"/>
        </w:rPr>
        <w:t>Чебоксарский</w:t>
      </w:r>
      <w:proofErr w:type="spell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Цивильский</w:t>
      </w:r>
      <w:proofErr w:type="spellEnd"/>
      <w:r w:rsidR="002A7C2F" w:rsidRPr="004901B0">
        <w:rPr>
          <w:rFonts w:ascii="Times New Roman" w:hAnsi="Times New Roman" w:cs="Times New Roman"/>
          <w:lang w:eastAsia="ru-RU"/>
        </w:rPr>
        <w:t xml:space="preserve">, </w:t>
      </w:r>
      <w:proofErr w:type="spellStart"/>
      <w:r w:rsidR="002A7C2F" w:rsidRPr="004901B0">
        <w:rPr>
          <w:rFonts w:ascii="Times New Roman" w:hAnsi="Times New Roman" w:cs="Times New Roman"/>
          <w:lang w:eastAsia="ru-RU"/>
        </w:rPr>
        <w:t>Ядринский</w:t>
      </w:r>
      <w:proofErr w:type="spellEnd"/>
      <w:r w:rsidR="002A7C2F" w:rsidRPr="004901B0">
        <w:rPr>
          <w:rFonts w:ascii="Times New Roman" w:hAnsi="Times New Roman" w:cs="Times New Roman"/>
          <w:lang w:eastAsia="ru-RU"/>
        </w:rPr>
        <w:t xml:space="preserve"> - были включены позднее в Чувашскую АССР, </w:t>
      </w:r>
      <w:proofErr w:type="spellStart"/>
      <w:r w:rsidR="002A7C2F" w:rsidRPr="004901B0">
        <w:rPr>
          <w:rFonts w:ascii="Times New Roman" w:hAnsi="Times New Roman" w:cs="Times New Roman"/>
          <w:lang w:eastAsia="ru-RU"/>
        </w:rPr>
        <w:t>Козьмодемьянский</w:t>
      </w:r>
      <w:proofErr w:type="spellEnd"/>
      <w:r w:rsidR="002A7C2F" w:rsidRPr="004901B0">
        <w:rPr>
          <w:rFonts w:ascii="Times New Roman" w:hAnsi="Times New Roman" w:cs="Times New Roman"/>
          <w:lang w:eastAsia="ru-RU"/>
        </w:rPr>
        <w:t xml:space="preserve"> и </w:t>
      </w:r>
      <w:proofErr w:type="spellStart"/>
      <w:r w:rsidR="002A7C2F" w:rsidRPr="004901B0">
        <w:rPr>
          <w:rFonts w:ascii="Times New Roman" w:hAnsi="Times New Roman" w:cs="Times New Roman"/>
          <w:lang w:eastAsia="ru-RU"/>
        </w:rPr>
        <w:t>Царёвококшайский</w:t>
      </w:r>
      <w:proofErr w:type="spellEnd"/>
      <w:r w:rsidR="002A7C2F" w:rsidRPr="004901B0">
        <w:rPr>
          <w:rFonts w:ascii="Times New Roman" w:hAnsi="Times New Roman" w:cs="Times New Roman"/>
          <w:lang w:eastAsia="ru-RU"/>
        </w:rPr>
        <w:t xml:space="preserve"> (с 1918 - </w:t>
      </w:r>
      <w:proofErr w:type="spellStart"/>
      <w:r w:rsidR="002A7C2F" w:rsidRPr="004901B0">
        <w:rPr>
          <w:rFonts w:ascii="Times New Roman" w:hAnsi="Times New Roman" w:cs="Times New Roman"/>
          <w:lang w:eastAsia="ru-RU"/>
        </w:rPr>
        <w:t>Краснококшайский</w:t>
      </w:r>
      <w:proofErr w:type="spellEnd"/>
      <w:r w:rsidR="002A7C2F" w:rsidRPr="004901B0">
        <w:rPr>
          <w:rFonts w:ascii="Times New Roman" w:hAnsi="Times New Roman" w:cs="Times New Roman"/>
          <w:lang w:eastAsia="ru-RU"/>
        </w:rPr>
        <w:t>) - в Марийскую АССР.</w:t>
      </w:r>
      <w:proofErr w:type="gramEnd"/>
    </w:p>
    <w:p w:rsidR="002A7C2F" w:rsidRPr="00121C53" w:rsidRDefault="002A7C2F" w:rsidP="004901B0">
      <w:pPr>
        <w:pStyle w:val="a5"/>
        <w:jc w:val="both"/>
        <w:rPr>
          <w:rFonts w:ascii="Times New Roman" w:hAnsi="Times New Roman" w:cs="Times New Roman"/>
          <w:lang w:eastAsia="ru-RU"/>
        </w:rPr>
      </w:pP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b/>
          <w:bCs/>
          <w:color w:val="373737"/>
          <w:lang w:eastAsia="ru-RU"/>
        </w:rPr>
        <w:t>Губернаторы</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Апраксин Петр Матвеевич, ближний боярин 1708 – 1713</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Салтыков Петр Самойлович, ближний боярин 1713 – 1719</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Салтыков Алексей Петрович 1719 – 1725</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Менгден</w:t>
      </w:r>
      <w:proofErr w:type="spellEnd"/>
      <w:r w:rsidRPr="002A7C2F">
        <w:rPr>
          <w:rFonts w:ascii="Times New Roman" w:eastAsia="Times New Roman" w:hAnsi="Times New Roman" w:cs="Times New Roman"/>
          <w:color w:val="373737"/>
          <w:lang w:eastAsia="ru-RU"/>
        </w:rPr>
        <w:t xml:space="preserve"> фон Иван Алексеевич, ген.-м. 1725</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Волынский Артемий Петрович, ген.-м. 1725 – 1727</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Зотов Василий Никитович, ген.-м. 1727 – 1728</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Волынский Артемий Петрович, ген.-м. 1728 – 1731</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Долгоруков кн. Михаил Владимирович, д.т.с. 1731 – 1732</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Мусин-Пушкин гр. Платон Иванович, д.с.с. 1732 – 1735</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 xml:space="preserve">Румянцев Алексей Иванович, </w:t>
      </w:r>
      <w:proofErr w:type="spellStart"/>
      <w:r w:rsidRPr="002A7C2F">
        <w:rPr>
          <w:rFonts w:ascii="Times New Roman" w:eastAsia="Times New Roman" w:hAnsi="Times New Roman" w:cs="Times New Roman"/>
          <w:color w:val="373737"/>
          <w:lang w:eastAsia="ru-RU"/>
        </w:rPr>
        <w:t>ген</w:t>
      </w:r>
      <w:proofErr w:type="gramStart"/>
      <w:r w:rsidRPr="002A7C2F">
        <w:rPr>
          <w:rFonts w:ascii="Times New Roman" w:eastAsia="Times New Roman" w:hAnsi="Times New Roman" w:cs="Times New Roman"/>
          <w:color w:val="373737"/>
          <w:lang w:eastAsia="ru-RU"/>
        </w:rPr>
        <w:t>.-</w:t>
      </w:r>
      <w:proofErr w:type="gramEnd"/>
      <w:r w:rsidRPr="002A7C2F">
        <w:rPr>
          <w:rFonts w:ascii="Times New Roman" w:eastAsia="Times New Roman" w:hAnsi="Times New Roman" w:cs="Times New Roman"/>
          <w:color w:val="373737"/>
          <w:lang w:eastAsia="ru-RU"/>
        </w:rPr>
        <w:t>лейт</w:t>
      </w:r>
      <w:proofErr w:type="spellEnd"/>
      <w:r w:rsidRPr="002A7C2F">
        <w:rPr>
          <w:rFonts w:ascii="Times New Roman" w:eastAsia="Times New Roman" w:hAnsi="Times New Roman" w:cs="Times New Roman"/>
          <w:color w:val="373737"/>
          <w:lang w:eastAsia="ru-RU"/>
        </w:rPr>
        <w:t>. 1735 – 1736</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Голицын кн. Сергей Дмитриевич, т.с. 1736 – 1739</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1739–1741 – вакансия</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Загряжский Артемий Григорьевич, ген</w:t>
      </w:r>
      <w:proofErr w:type="gramStart"/>
      <w:r w:rsidRPr="002A7C2F">
        <w:rPr>
          <w:rFonts w:ascii="Times New Roman" w:eastAsia="Times New Roman" w:hAnsi="Times New Roman" w:cs="Times New Roman"/>
          <w:color w:val="373737"/>
          <w:lang w:eastAsia="ru-RU"/>
        </w:rPr>
        <w:t>.-</w:t>
      </w:r>
      <w:proofErr w:type="gramEnd"/>
      <w:r w:rsidRPr="002A7C2F">
        <w:rPr>
          <w:rFonts w:ascii="Times New Roman" w:eastAsia="Times New Roman" w:hAnsi="Times New Roman" w:cs="Times New Roman"/>
          <w:color w:val="373737"/>
          <w:lang w:eastAsia="ru-RU"/>
        </w:rPr>
        <w:t>пор. 1741 – 1748</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Греков Степан Тимофеевич, д.с.с. 1748 – 1755</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Головин гр. Федор Иванович, т.с. 1755 – 1760</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Тенишев</w:t>
      </w:r>
      <w:proofErr w:type="spellEnd"/>
      <w:r w:rsidRPr="002A7C2F">
        <w:rPr>
          <w:rFonts w:ascii="Times New Roman" w:eastAsia="Times New Roman" w:hAnsi="Times New Roman" w:cs="Times New Roman"/>
          <w:color w:val="373737"/>
          <w:lang w:eastAsia="ru-RU"/>
        </w:rPr>
        <w:t xml:space="preserve"> кн. Василий Борисович, д.с.с. 1760 – 1764</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Квашнин-Самарин Андрей Никитович, д.с.с. 1764 – 1770</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Бранд</w:t>
      </w:r>
      <w:proofErr w:type="spellEnd"/>
      <w:r w:rsidRPr="002A7C2F">
        <w:rPr>
          <w:rFonts w:ascii="Times New Roman" w:eastAsia="Times New Roman" w:hAnsi="Times New Roman" w:cs="Times New Roman"/>
          <w:color w:val="373737"/>
          <w:lang w:eastAsia="ru-RU"/>
        </w:rPr>
        <w:t xml:space="preserve"> фон Яков </w:t>
      </w:r>
      <w:proofErr w:type="spellStart"/>
      <w:r w:rsidRPr="002A7C2F">
        <w:rPr>
          <w:rFonts w:ascii="Times New Roman" w:eastAsia="Times New Roman" w:hAnsi="Times New Roman" w:cs="Times New Roman"/>
          <w:color w:val="373737"/>
          <w:lang w:eastAsia="ru-RU"/>
        </w:rPr>
        <w:t>Ларионович</w:t>
      </w:r>
      <w:proofErr w:type="spellEnd"/>
      <w:r w:rsidRPr="002A7C2F">
        <w:rPr>
          <w:rFonts w:ascii="Times New Roman" w:eastAsia="Times New Roman" w:hAnsi="Times New Roman" w:cs="Times New Roman"/>
          <w:color w:val="373737"/>
          <w:lang w:eastAsia="ru-RU"/>
        </w:rPr>
        <w:t>, ген</w:t>
      </w:r>
      <w:proofErr w:type="gramStart"/>
      <w:r w:rsidRPr="002A7C2F">
        <w:rPr>
          <w:rFonts w:ascii="Times New Roman" w:eastAsia="Times New Roman" w:hAnsi="Times New Roman" w:cs="Times New Roman"/>
          <w:color w:val="373737"/>
          <w:lang w:eastAsia="ru-RU"/>
        </w:rPr>
        <w:t>.-</w:t>
      </w:r>
      <w:proofErr w:type="gramEnd"/>
      <w:r w:rsidRPr="002A7C2F">
        <w:rPr>
          <w:rFonts w:ascii="Times New Roman" w:eastAsia="Times New Roman" w:hAnsi="Times New Roman" w:cs="Times New Roman"/>
          <w:color w:val="373737"/>
          <w:lang w:eastAsia="ru-RU"/>
        </w:rPr>
        <w:t>пор. 1770 – 1774</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Мещерский кн. Платон Степанович, ген</w:t>
      </w:r>
      <w:proofErr w:type="gramStart"/>
      <w:r w:rsidRPr="002A7C2F">
        <w:rPr>
          <w:rFonts w:ascii="Times New Roman" w:eastAsia="Times New Roman" w:hAnsi="Times New Roman" w:cs="Times New Roman"/>
          <w:color w:val="373737"/>
          <w:lang w:eastAsia="ru-RU"/>
        </w:rPr>
        <w:t>.-</w:t>
      </w:r>
      <w:proofErr w:type="gramEnd"/>
      <w:r w:rsidRPr="002A7C2F">
        <w:rPr>
          <w:rFonts w:ascii="Times New Roman" w:eastAsia="Times New Roman" w:hAnsi="Times New Roman" w:cs="Times New Roman"/>
          <w:color w:val="373737"/>
          <w:lang w:eastAsia="ru-RU"/>
        </w:rPr>
        <w:t>пор. 1774 – 1781</w:t>
      </w:r>
    </w:p>
    <w:p w:rsidR="002A7C2F" w:rsidRPr="002A7C2F" w:rsidRDefault="002A7C2F" w:rsidP="002A7C2F">
      <w:pPr>
        <w:spacing w:after="0" w:line="240" w:lineRule="auto"/>
        <w:rPr>
          <w:rFonts w:ascii="Times New Roman" w:eastAsia="Times New Roman" w:hAnsi="Times New Roman" w:cs="Times New Roman"/>
          <w:color w:val="373737"/>
          <w:lang w:eastAsia="ru-RU"/>
        </w:rPr>
      </w:pP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b/>
          <w:bCs/>
          <w:color w:val="373737"/>
          <w:lang w:eastAsia="ru-RU"/>
        </w:rPr>
        <w:t>Правители наместничества</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Бибиков</w:t>
      </w:r>
      <w:proofErr w:type="spellEnd"/>
      <w:r w:rsidRPr="002A7C2F">
        <w:rPr>
          <w:rFonts w:ascii="Times New Roman" w:eastAsia="Times New Roman" w:hAnsi="Times New Roman" w:cs="Times New Roman"/>
          <w:color w:val="373737"/>
          <w:lang w:eastAsia="ru-RU"/>
        </w:rPr>
        <w:t xml:space="preserve"> Илья Богданович, ген.-м. 1781 – 1783</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Татищев Иван Андреевич, ген.-м. 1783 – 1789</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Баратаев</w:t>
      </w:r>
      <w:proofErr w:type="spellEnd"/>
      <w:r w:rsidRPr="002A7C2F">
        <w:rPr>
          <w:rFonts w:ascii="Times New Roman" w:eastAsia="Times New Roman" w:hAnsi="Times New Roman" w:cs="Times New Roman"/>
          <w:color w:val="373737"/>
          <w:lang w:eastAsia="ru-RU"/>
        </w:rPr>
        <w:t xml:space="preserve"> кн. Семен Михайлович, т.с. 1789 – 6 дек. 1797</w:t>
      </w:r>
    </w:p>
    <w:p w:rsidR="002A7C2F" w:rsidRPr="002A7C2F" w:rsidRDefault="002A7C2F" w:rsidP="002A7C2F">
      <w:pPr>
        <w:spacing w:after="0" w:line="240" w:lineRule="auto"/>
        <w:rPr>
          <w:rFonts w:ascii="Times New Roman" w:eastAsia="Times New Roman" w:hAnsi="Times New Roman" w:cs="Times New Roman"/>
          <w:color w:val="373737"/>
          <w:lang w:eastAsia="ru-RU"/>
        </w:rPr>
      </w:pP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b/>
          <w:bCs/>
          <w:color w:val="373737"/>
          <w:lang w:eastAsia="ru-RU"/>
        </w:rPr>
        <w:t>Губернаторы</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Казинский</w:t>
      </w:r>
      <w:proofErr w:type="spellEnd"/>
      <w:r w:rsidRPr="002A7C2F">
        <w:rPr>
          <w:rFonts w:ascii="Times New Roman" w:eastAsia="Times New Roman" w:hAnsi="Times New Roman" w:cs="Times New Roman"/>
          <w:color w:val="373737"/>
          <w:lang w:eastAsia="ru-RU"/>
        </w:rPr>
        <w:t xml:space="preserve"> Дмитрий Степанович, д.с.с. 6 дек. 1797 – 5 апр. 1799</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Муханов</w:t>
      </w:r>
      <w:proofErr w:type="spellEnd"/>
      <w:r w:rsidRPr="002A7C2F">
        <w:rPr>
          <w:rFonts w:ascii="Times New Roman" w:eastAsia="Times New Roman" w:hAnsi="Times New Roman" w:cs="Times New Roman"/>
          <w:color w:val="373737"/>
          <w:lang w:eastAsia="ru-RU"/>
        </w:rPr>
        <w:t xml:space="preserve"> Александр Ильич, д.с.с. 5 апр. 1799 – 1801</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Аплечеев</w:t>
      </w:r>
      <w:proofErr w:type="spellEnd"/>
      <w:r w:rsidRPr="002A7C2F">
        <w:rPr>
          <w:rFonts w:ascii="Times New Roman" w:eastAsia="Times New Roman" w:hAnsi="Times New Roman" w:cs="Times New Roman"/>
          <w:color w:val="373737"/>
          <w:lang w:eastAsia="ru-RU"/>
        </w:rPr>
        <w:t xml:space="preserve"> Александр Андреевич, д.с.с. 1801 – 1802</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Кацарев</w:t>
      </w:r>
      <w:proofErr w:type="spellEnd"/>
      <w:r w:rsidRPr="002A7C2F">
        <w:rPr>
          <w:rFonts w:ascii="Times New Roman" w:eastAsia="Times New Roman" w:hAnsi="Times New Roman" w:cs="Times New Roman"/>
          <w:color w:val="373737"/>
          <w:lang w:eastAsia="ru-RU"/>
        </w:rPr>
        <w:t xml:space="preserve"> Николай Иванович, т.с. 1802 –1804</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Мансуров Борис Александрович, т.с. 1805 – 1814</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 xml:space="preserve">Гурьев Федор Петрович, </w:t>
      </w:r>
      <w:proofErr w:type="gramStart"/>
      <w:r w:rsidRPr="002A7C2F">
        <w:rPr>
          <w:rFonts w:ascii="Times New Roman" w:eastAsia="Times New Roman" w:hAnsi="Times New Roman" w:cs="Times New Roman"/>
          <w:color w:val="373737"/>
          <w:lang w:eastAsia="ru-RU"/>
        </w:rPr>
        <w:t>к</w:t>
      </w:r>
      <w:proofErr w:type="gramEnd"/>
      <w:r w:rsidRPr="002A7C2F">
        <w:rPr>
          <w:rFonts w:ascii="Times New Roman" w:eastAsia="Times New Roman" w:hAnsi="Times New Roman" w:cs="Times New Roman"/>
          <w:color w:val="373737"/>
          <w:lang w:eastAsia="ru-RU"/>
        </w:rPr>
        <w:t>.с., и.д. 1814 – 1815</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Толстой Илья Андреевич, с.с. 1815 – 1820</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Нилов Петр Андреевич, д.с.с. 5 февр. 1820 – 1823</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gramStart"/>
      <w:r w:rsidRPr="002A7C2F">
        <w:rPr>
          <w:rFonts w:ascii="Times New Roman" w:eastAsia="Times New Roman" w:hAnsi="Times New Roman" w:cs="Times New Roman"/>
          <w:color w:val="373737"/>
          <w:lang w:eastAsia="ru-RU"/>
        </w:rPr>
        <w:t>Жмакин Александр Яковлевич, с.с., и.д. 1823 – 1 мая 1826</w:t>
      </w:r>
      <w:proofErr w:type="gramEnd"/>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 xml:space="preserve">Розен фон бар. </w:t>
      </w:r>
      <w:proofErr w:type="spellStart"/>
      <w:r w:rsidRPr="002A7C2F">
        <w:rPr>
          <w:rFonts w:ascii="Times New Roman" w:eastAsia="Times New Roman" w:hAnsi="Times New Roman" w:cs="Times New Roman"/>
          <w:color w:val="373737"/>
          <w:lang w:eastAsia="ru-RU"/>
        </w:rPr>
        <w:t>Отто</w:t>
      </w:r>
      <w:proofErr w:type="spellEnd"/>
      <w:r w:rsidRPr="002A7C2F">
        <w:rPr>
          <w:rFonts w:ascii="Times New Roman" w:eastAsia="Times New Roman" w:hAnsi="Times New Roman" w:cs="Times New Roman"/>
          <w:color w:val="373737"/>
          <w:lang w:eastAsia="ru-RU"/>
        </w:rPr>
        <w:t xml:space="preserve"> Федорович, с.с. 1 мая 1826 – 12 апр. 1828</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Тургенев Александр Михайлович, с.с. 30 июля 1828 – 27 дек. 1828</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Жеванов</w:t>
      </w:r>
      <w:proofErr w:type="spellEnd"/>
      <w:r w:rsidRPr="002A7C2F">
        <w:rPr>
          <w:rFonts w:ascii="Times New Roman" w:eastAsia="Times New Roman" w:hAnsi="Times New Roman" w:cs="Times New Roman"/>
          <w:color w:val="373737"/>
          <w:lang w:eastAsia="ru-RU"/>
        </w:rPr>
        <w:t xml:space="preserve"> Иван Григорьевич, д.с.с. 7 янв. 1829 – 29 окт. 1830</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Пирх</w:t>
      </w:r>
      <w:proofErr w:type="spellEnd"/>
      <w:r w:rsidRPr="002A7C2F">
        <w:rPr>
          <w:rFonts w:ascii="Times New Roman" w:eastAsia="Times New Roman" w:hAnsi="Times New Roman" w:cs="Times New Roman"/>
          <w:color w:val="373737"/>
          <w:lang w:eastAsia="ru-RU"/>
        </w:rPr>
        <w:t xml:space="preserve"> бар. Альберт Карлович, ген.-м. 15 </w:t>
      </w:r>
      <w:proofErr w:type="spellStart"/>
      <w:r w:rsidRPr="002A7C2F">
        <w:rPr>
          <w:rFonts w:ascii="Times New Roman" w:eastAsia="Times New Roman" w:hAnsi="Times New Roman" w:cs="Times New Roman"/>
          <w:color w:val="373737"/>
          <w:lang w:eastAsia="ru-RU"/>
        </w:rPr>
        <w:t>нояб</w:t>
      </w:r>
      <w:proofErr w:type="spellEnd"/>
      <w:r w:rsidRPr="002A7C2F">
        <w:rPr>
          <w:rFonts w:ascii="Times New Roman" w:eastAsia="Times New Roman" w:hAnsi="Times New Roman" w:cs="Times New Roman"/>
          <w:color w:val="373737"/>
          <w:lang w:eastAsia="ru-RU"/>
        </w:rPr>
        <w:t>. 1830 – 21 июня 1831</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 xml:space="preserve">Стрекалов Степан Степанович, </w:t>
      </w:r>
      <w:proofErr w:type="spellStart"/>
      <w:r w:rsidRPr="002A7C2F">
        <w:rPr>
          <w:rFonts w:ascii="Times New Roman" w:eastAsia="Times New Roman" w:hAnsi="Times New Roman" w:cs="Times New Roman"/>
          <w:color w:val="373737"/>
          <w:lang w:eastAsia="ru-RU"/>
        </w:rPr>
        <w:t>ген</w:t>
      </w:r>
      <w:proofErr w:type="gramStart"/>
      <w:r w:rsidRPr="002A7C2F">
        <w:rPr>
          <w:rFonts w:ascii="Times New Roman" w:eastAsia="Times New Roman" w:hAnsi="Times New Roman" w:cs="Times New Roman"/>
          <w:color w:val="373737"/>
          <w:lang w:eastAsia="ru-RU"/>
        </w:rPr>
        <w:t>.-</w:t>
      </w:r>
      <w:proofErr w:type="gramEnd"/>
      <w:r w:rsidRPr="002A7C2F">
        <w:rPr>
          <w:rFonts w:ascii="Times New Roman" w:eastAsia="Times New Roman" w:hAnsi="Times New Roman" w:cs="Times New Roman"/>
          <w:color w:val="373737"/>
          <w:lang w:eastAsia="ru-RU"/>
        </w:rPr>
        <w:t>лейт</w:t>
      </w:r>
      <w:proofErr w:type="spellEnd"/>
      <w:r w:rsidRPr="002A7C2F">
        <w:rPr>
          <w:rFonts w:ascii="Times New Roman" w:eastAsia="Times New Roman" w:hAnsi="Times New Roman" w:cs="Times New Roman"/>
          <w:color w:val="373737"/>
          <w:lang w:eastAsia="ru-RU"/>
        </w:rPr>
        <w:t xml:space="preserve">., </w:t>
      </w:r>
      <w:proofErr w:type="spellStart"/>
      <w:r w:rsidRPr="002A7C2F">
        <w:rPr>
          <w:rFonts w:ascii="Times New Roman" w:eastAsia="Times New Roman" w:hAnsi="Times New Roman" w:cs="Times New Roman"/>
          <w:color w:val="373737"/>
          <w:lang w:eastAsia="ru-RU"/>
        </w:rPr>
        <w:t>ген.-адъют</w:t>
      </w:r>
      <w:proofErr w:type="spellEnd"/>
      <w:r w:rsidRPr="002A7C2F">
        <w:rPr>
          <w:rFonts w:ascii="Times New Roman" w:eastAsia="Times New Roman" w:hAnsi="Times New Roman" w:cs="Times New Roman"/>
          <w:color w:val="373737"/>
          <w:lang w:eastAsia="ru-RU"/>
        </w:rPr>
        <w:t>. 25 июня 1831 – 15 дек. 1841</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 xml:space="preserve">Шипов Сергей Павлович, </w:t>
      </w:r>
      <w:proofErr w:type="spellStart"/>
      <w:r w:rsidRPr="002A7C2F">
        <w:rPr>
          <w:rFonts w:ascii="Times New Roman" w:eastAsia="Times New Roman" w:hAnsi="Times New Roman" w:cs="Times New Roman"/>
          <w:color w:val="373737"/>
          <w:lang w:eastAsia="ru-RU"/>
        </w:rPr>
        <w:t>ген</w:t>
      </w:r>
      <w:proofErr w:type="gramStart"/>
      <w:r w:rsidRPr="002A7C2F">
        <w:rPr>
          <w:rFonts w:ascii="Times New Roman" w:eastAsia="Times New Roman" w:hAnsi="Times New Roman" w:cs="Times New Roman"/>
          <w:color w:val="373737"/>
          <w:lang w:eastAsia="ru-RU"/>
        </w:rPr>
        <w:t>.-</w:t>
      </w:r>
      <w:proofErr w:type="gramEnd"/>
      <w:r w:rsidRPr="002A7C2F">
        <w:rPr>
          <w:rFonts w:ascii="Times New Roman" w:eastAsia="Times New Roman" w:hAnsi="Times New Roman" w:cs="Times New Roman"/>
          <w:color w:val="373737"/>
          <w:lang w:eastAsia="ru-RU"/>
        </w:rPr>
        <w:t>лейт</w:t>
      </w:r>
      <w:proofErr w:type="spellEnd"/>
      <w:r w:rsidRPr="002A7C2F">
        <w:rPr>
          <w:rFonts w:ascii="Times New Roman" w:eastAsia="Times New Roman" w:hAnsi="Times New Roman" w:cs="Times New Roman"/>
          <w:color w:val="373737"/>
          <w:lang w:eastAsia="ru-RU"/>
        </w:rPr>
        <w:t xml:space="preserve">., </w:t>
      </w:r>
      <w:proofErr w:type="spellStart"/>
      <w:r w:rsidRPr="002A7C2F">
        <w:rPr>
          <w:rFonts w:ascii="Times New Roman" w:eastAsia="Times New Roman" w:hAnsi="Times New Roman" w:cs="Times New Roman"/>
          <w:color w:val="373737"/>
          <w:lang w:eastAsia="ru-RU"/>
        </w:rPr>
        <w:t>ген.-адъют</w:t>
      </w:r>
      <w:proofErr w:type="spellEnd"/>
      <w:r w:rsidRPr="002A7C2F">
        <w:rPr>
          <w:rFonts w:ascii="Times New Roman" w:eastAsia="Times New Roman" w:hAnsi="Times New Roman" w:cs="Times New Roman"/>
          <w:color w:val="373737"/>
          <w:lang w:eastAsia="ru-RU"/>
        </w:rPr>
        <w:t xml:space="preserve">. 27 дек. 1841 – 14 </w:t>
      </w:r>
      <w:proofErr w:type="spellStart"/>
      <w:r w:rsidRPr="002A7C2F">
        <w:rPr>
          <w:rFonts w:ascii="Times New Roman" w:eastAsia="Times New Roman" w:hAnsi="Times New Roman" w:cs="Times New Roman"/>
          <w:color w:val="373737"/>
          <w:lang w:eastAsia="ru-RU"/>
        </w:rPr>
        <w:t>мар</w:t>
      </w:r>
      <w:proofErr w:type="spellEnd"/>
      <w:r w:rsidRPr="002A7C2F">
        <w:rPr>
          <w:rFonts w:ascii="Times New Roman" w:eastAsia="Times New Roman" w:hAnsi="Times New Roman" w:cs="Times New Roman"/>
          <w:color w:val="373737"/>
          <w:lang w:eastAsia="ru-RU"/>
        </w:rPr>
        <w:t>. 1846</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 xml:space="preserve">Баратынский Ираклий Абрамович, </w:t>
      </w:r>
      <w:proofErr w:type="spellStart"/>
      <w:r w:rsidRPr="002A7C2F">
        <w:rPr>
          <w:rFonts w:ascii="Times New Roman" w:eastAsia="Times New Roman" w:hAnsi="Times New Roman" w:cs="Times New Roman"/>
          <w:color w:val="373737"/>
          <w:lang w:eastAsia="ru-RU"/>
        </w:rPr>
        <w:t>ген</w:t>
      </w:r>
      <w:proofErr w:type="gramStart"/>
      <w:r w:rsidRPr="002A7C2F">
        <w:rPr>
          <w:rFonts w:ascii="Times New Roman" w:eastAsia="Times New Roman" w:hAnsi="Times New Roman" w:cs="Times New Roman"/>
          <w:color w:val="373737"/>
          <w:lang w:eastAsia="ru-RU"/>
        </w:rPr>
        <w:t>.-</w:t>
      </w:r>
      <w:proofErr w:type="gramEnd"/>
      <w:r w:rsidRPr="002A7C2F">
        <w:rPr>
          <w:rFonts w:ascii="Times New Roman" w:eastAsia="Times New Roman" w:hAnsi="Times New Roman" w:cs="Times New Roman"/>
          <w:color w:val="373737"/>
          <w:lang w:eastAsia="ru-RU"/>
        </w:rPr>
        <w:t>лейт</w:t>
      </w:r>
      <w:proofErr w:type="spellEnd"/>
      <w:r w:rsidRPr="002A7C2F">
        <w:rPr>
          <w:rFonts w:ascii="Times New Roman" w:eastAsia="Times New Roman" w:hAnsi="Times New Roman" w:cs="Times New Roman"/>
          <w:color w:val="373737"/>
          <w:lang w:eastAsia="ru-RU"/>
        </w:rPr>
        <w:t xml:space="preserve">. 14 </w:t>
      </w:r>
      <w:proofErr w:type="spellStart"/>
      <w:r w:rsidRPr="002A7C2F">
        <w:rPr>
          <w:rFonts w:ascii="Times New Roman" w:eastAsia="Times New Roman" w:hAnsi="Times New Roman" w:cs="Times New Roman"/>
          <w:color w:val="373737"/>
          <w:lang w:eastAsia="ru-RU"/>
        </w:rPr>
        <w:t>мар</w:t>
      </w:r>
      <w:proofErr w:type="spellEnd"/>
      <w:r w:rsidRPr="002A7C2F">
        <w:rPr>
          <w:rFonts w:ascii="Times New Roman" w:eastAsia="Times New Roman" w:hAnsi="Times New Roman" w:cs="Times New Roman"/>
          <w:color w:val="373737"/>
          <w:lang w:eastAsia="ru-RU"/>
        </w:rPr>
        <w:t>. 1846 – 31 дек. 1857</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Козлянинов Петр Федорович, ген.-м., и.д. (утвержден 25 августа 1859) 24 янв. 1858 – 31 авг. 1863</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Нарышкин Михаил Кириллович, Св. Е.В. ген.-м. 31 авг. 1863 – 26 окт. 1866</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proofErr w:type="gramStart"/>
      <w:r w:rsidRPr="002A7C2F">
        <w:rPr>
          <w:rFonts w:ascii="Times New Roman" w:eastAsia="Times New Roman" w:hAnsi="Times New Roman" w:cs="Times New Roman"/>
          <w:color w:val="373737"/>
          <w:lang w:eastAsia="ru-RU"/>
        </w:rPr>
        <w:t>Скарятин</w:t>
      </w:r>
      <w:proofErr w:type="spellEnd"/>
      <w:r w:rsidRPr="002A7C2F">
        <w:rPr>
          <w:rFonts w:ascii="Times New Roman" w:eastAsia="Times New Roman" w:hAnsi="Times New Roman" w:cs="Times New Roman"/>
          <w:color w:val="373737"/>
          <w:lang w:eastAsia="ru-RU"/>
        </w:rPr>
        <w:t xml:space="preserve"> Николай Яковлевич, д.с.с., и.д. (утвержден 19 февраля 1867), (т.с.) 26 окт. 1866 – 3 </w:t>
      </w:r>
      <w:proofErr w:type="spellStart"/>
      <w:r w:rsidRPr="002A7C2F">
        <w:rPr>
          <w:rFonts w:ascii="Times New Roman" w:eastAsia="Times New Roman" w:hAnsi="Times New Roman" w:cs="Times New Roman"/>
          <w:color w:val="373737"/>
          <w:lang w:eastAsia="ru-RU"/>
        </w:rPr>
        <w:t>нояб</w:t>
      </w:r>
      <w:proofErr w:type="spellEnd"/>
      <w:r w:rsidRPr="002A7C2F">
        <w:rPr>
          <w:rFonts w:ascii="Times New Roman" w:eastAsia="Times New Roman" w:hAnsi="Times New Roman" w:cs="Times New Roman"/>
          <w:color w:val="373737"/>
          <w:lang w:eastAsia="ru-RU"/>
        </w:rPr>
        <w:t>. 1880</w:t>
      </w:r>
      <w:proofErr w:type="gramEnd"/>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Гейнс</w:t>
      </w:r>
      <w:proofErr w:type="spellEnd"/>
      <w:r w:rsidRPr="002A7C2F">
        <w:rPr>
          <w:rFonts w:ascii="Times New Roman" w:eastAsia="Times New Roman" w:hAnsi="Times New Roman" w:cs="Times New Roman"/>
          <w:color w:val="373737"/>
          <w:lang w:eastAsia="ru-RU"/>
        </w:rPr>
        <w:t xml:space="preserve"> Александр Константинович, ген.-м. 26 </w:t>
      </w:r>
      <w:proofErr w:type="spellStart"/>
      <w:r w:rsidRPr="002A7C2F">
        <w:rPr>
          <w:rFonts w:ascii="Times New Roman" w:eastAsia="Times New Roman" w:hAnsi="Times New Roman" w:cs="Times New Roman"/>
          <w:color w:val="373737"/>
          <w:lang w:eastAsia="ru-RU"/>
        </w:rPr>
        <w:t>нояб</w:t>
      </w:r>
      <w:proofErr w:type="spellEnd"/>
      <w:r w:rsidRPr="002A7C2F">
        <w:rPr>
          <w:rFonts w:ascii="Times New Roman" w:eastAsia="Times New Roman" w:hAnsi="Times New Roman" w:cs="Times New Roman"/>
          <w:color w:val="373737"/>
          <w:lang w:eastAsia="ru-RU"/>
        </w:rPr>
        <w:t>. 1880 – 28 апр. 1882</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Черкасов Леонид Иванович, ген.-м. 28 апр. 1882 – 29 апр. 1884</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Андреевский Николай Ефимович, т.с. 24 мая 1884 – 5 февр. 1889</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gramStart"/>
      <w:r w:rsidRPr="002A7C2F">
        <w:rPr>
          <w:rFonts w:ascii="Times New Roman" w:eastAsia="Times New Roman" w:hAnsi="Times New Roman" w:cs="Times New Roman"/>
          <w:color w:val="373737"/>
          <w:lang w:eastAsia="ru-RU"/>
        </w:rPr>
        <w:t>Полторацкий Петр Алексеевич, д.с.с. (т.с.) 16 февр. 1889</w:t>
      </w:r>
      <w:proofErr w:type="gramEnd"/>
    </w:p>
    <w:p w:rsidR="002A7C2F" w:rsidRPr="002A7C2F" w:rsidRDefault="002A7C2F" w:rsidP="002A7C2F">
      <w:pPr>
        <w:spacing w:after="0" w:line="240" w:lineRule="auto"/>
        <w:rPr>
          <w:rFonts w:ascii="Times New Roman" w:eastAsia="Times New Roman" w:hAnsi="Times New Roman" w:cs="Times New Roman"/>
          <w:color w:val="373737"/>
          <w:lang w:eastAsia="ru-RU"/>
        </w:rPr>
      </w:pP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b/>
          <w:bCs/>
          <w:color w:val="373737"/>
          <w:lang w:eastAsia="ru-RU"/>
        </w:rPr>
        <w:t>Уезды Казанской губернии</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Казанский уезд</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Козьмодемьянский</w:t>
      </w:r>
      <w:proofErr w:type="spellEnd"/>
      <w:r w:rsidRPr="002A7C2F">
        <w:rPr>
          <w:rFonts w:ascii="Times New Roman" w:eastAsia="Times New Roman" w:hAnsi="Times New Roman" w:cs="Times New Roman"/>
          <w:color w:val="373737"/>
          <w:lang w:eastAsia="ru-RU"/>
        </w:rPr>
        <w:t xml:space="preserve"> уезд</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Лаишевский</w:t>
      </w:r>
      <w:proofErr w:type="spellEnd"/>
      <w:r w:rsidRPr="002A7C2F">
        <w:rPr>
          <w:rFonts w:ascii="Times New Roman" w:eastAsia="Times New Roman" w:hAnsi="Times New Roman" w:cs="Times New Roman"/>
          <w:color w:val="373737"/>
          <w:lang w:eastAsia="ru-RU"/>
        </w:rPr>
        <w:t xml:space="preserve"> уезд</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lastRenderedPageBreak/>
        <w:t>Мамадышский</w:t>
      </w:r>
      <w:proofErr w:type="spellEnd"/>
      <w:r w:rsidRPr="002A7C2F">
        <w:rPr>
          <w:rFonts w:ascii="Times New Roman" w:eastAsia="Times New Roman" w:hAnsi="Times New Roman" w:cs="Times New Roman"/>
          <w:color w:val="373737"/>
          <w:lang w:eastAsia="ru-RU"/>
        </w:rPr>
        <w:t xml:space="preserve"> уезд</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Свияжский</w:t>
      </w:r>
      <w:proofErr w:type="spellEnd"/>
      <w:r w:rsidRPr="002A7C2F">
        <w:rPr>
          <w:rFonts w:ascii="Times New Roman" w:eastAsia="Times New Roman" w:hAnsi="Times New Roman" w:cs="Times New Roman"/>
          <w:color w:val="373737"/>
          <w:lang w:eastAsia="ru-RU"/>
        </w:rPr>
        <w:t xml:space="preserve"> уезд</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Спасский уезд</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Тетюшский</w:t>
      </w:r>
      <w:proofErr w:type="spellEnd"/>
      <w:r w:rsidRPr="002A7C2F">
        <w:rPr>
          <w:rFonts w:ascii="Times New Roman" w:eastAsia="Times New Roman" w:hAnsi="Times New Roman" w:cs="Times New Roman"/>
          <w:color w:val="373737"/>
          <w:lang w:eastAsia="ru-RU"/>
        </w:rPr>
        <w:t xml:space="preserve"> уезд</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Царёвококшайский</w:t>
      </w:r>
      <w:proofErr w:type="spellEnd"/>
      <w:r w:rsidRPr="002A7C2F">
        <w:rPr>
          <w:rFonts w:ascii="Times New Roman" w:eastAsia="Times New Roman" w:hAnsi="Times New Roman" w:cs="Times New Roman"/>
          <w:color w:val="373737"/>
          <w:lang w:eastAsia="ru-RU"/>
        </w:rPr>
        <w:t xml:space="preserve"> уезд</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Цивильский</w:t>
      </w:r>
      <w:proofErr w:type="spellEnd"/>
      <w:r w:rsidRPr="002A7C2F">
        <w:rPr>
          <w:rFonts w:ascii="Times New Roman" w:eastAsia="Times New Roman" w:hAnsi="Times New Roman" w:cs="Times New Roman"/>
          <w:color w:val="373737"/>
          <w:lang w:eastAsia="ru-RU"/>
        </w:rPr>
        <w:t xml:space="preserve"> уезд</w:t>
      </w:r>
    </w:p>
    <w:p w:rsidR="002A7C2F" w:rsidRPr="002A7C2F" w:rsidRDefault="002A7C2F" w:rsidP="002A7C2F">
      <w:pPr>
        <w:spacing w:after="0" w:line="240" w:lineRule="auto"/>
        <w:rPr>
          <w:rFonts w:ascii="Times New Roman" w:eastAsia="Times New Roman" w:hAnsi="Times New Roman" w:cs="Times New Roman"/>
          <w:color w:val="373737"/>
          <w:lang w:eastAsia="ru-RU"/>
        </w:rPr>
      </w:pPr>
      <w:r w:rsidRPr="002A7C2F">
        <w:rPr>
          <w:rFonts w:ascii="Times New Roman" w:eastAsia="Times New Roman" w:hAnsi="Times New Roman" w:cs="Times New Roman"/>
          <w:color w:val="373737"/>
          <w:lang w:eastAsia="ru-RU"/>
        </w:rPr>
        <w:t>Чебоксарский уезд</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Чистопольский</w:t>
      </w:r>
      <w:proofErr w:type="spellEnd"/>
      <w:r w:rsidRPr="002A7C2F">
        <w:rPr>
          <w:rFonts w:ascii="Times New Roman" w:eastAsia="Times New Roman" w:hAnsi="Times New Roman" w:cs="Times New Roman"/>
          <w:color w:val="373737"/>
          <w:lang w:eastAsia="ru-RU"/>
        </w:rPr>
        <w:t xml:space="preserve"> уезд</w:t>
      </w:r>
    </w:p>
    <w:p w:rsidR="002A7C2F" w:rsidRPr="002A7C2F" w:rsidRDefault="002A7C2F" w:rsidP="002A7C2F">
      <w:pPr>
        <w:spacing w:after="0" w:line="240" w:lineRule="auto"/>
        <w:rPr>
          <w:rFonts w:ascii="Times New Roman" w:eastAsia="Times New Roman" w:hAnsi="Times New Roman" w:cs="Times New Roman"/>
          <w:color w:val="373737"/>
          <w:lang w:eastAsia="ru-RU"/>
        </w:rPr>
      </w:pPr>
      <w:proofErr w:type="spellStart"/>
      <w:r w:rsidRPr="002A7C2F">
        <w:rPr>
          <w:rFonts w:ascii="Times New Roman" w:eastAsia="Times New Roman" w:hAnsi="Times New Roman" w:cs="Times New Roman"/>
          <w:color w:val="373737"/>
          <w:lang w:eastAsia="ru-RU"/>
        </w:rPr>
        <w:t>Ядринский</w:t>
      </w:r>
      <w:proofErr w:type="spellEnd"/>
      <w:r w:rsidRPr="002A7C2F">
        <w:rPr>
          <w:rFonts w:ascii="Times New Roman" w:eastAsia="Times New Roman" w:hAnsi="Times New Roman" w:cs="Times New Roman"/>
          <w:color w:val="373737"/>
          <w:lang w:eastAsia="ru-RU"/>
        </w:rPr>
        <w:t xml:space="preserve"> уезд</w:t>
      </w:r>
    </w:p>
    <w:p w:rsidR="002A7C2F" w:rsidRPr="00121C53" w:rsidRDefault="002A7C2F">
      <w:pPr>
        <w:rPr>
          <w:rFonts w:ascii="Times New Roman" w:hAnsi="Times New Roman" w:cs="Times New Roman"/>
          <w:b/>
        </w:rPr>
      </w:pPr>
    </w:p>
    <w:p w:rsidR="002A7C2F" w:rsidRDefault="00787B3F">
      <w:pPr>
        <w:rPr>
          <w:rFonts w:ascii="Times New Roman" w:hAnsi="Times New Roman" w:cs="Times New Roman"/>
          <w:b/>
        </w:rPr>
      </w:pPr>
      <w:r>
        <w:rPr>
          <w:rFonts w:ascii="Times New Roman" w:hAnsi="Times New Roman" w:cs="Times New Roman"/>
          <w:b/>
        </w:rPr>
        <w:t xml:space="preserve">Пишите мне на </w:t>
      </w:r>
      <w:proofErr w:type="spellStart"/>
      <w:r>
        <w:rPr>
          <w:rFonts w:ascii="Times New Roman" w:hAnsi="Times New Roman" w:cs="Times New Roman"/>
          <w:b/>
        </w:rPr>
        <w:t>вацап</w:t>
      </w:r>
      <w:proofErr w:type="spellEnd"/>
      <w:r>
        <w:rPr>
          <w:rFonts w:ascii="Times New Roman" w:hAnsi="Times New Roman" w:cs="Times New Roman"/>
          <w:b/>
        </w:rPr>
        <w:t xml:space="preserve"> ваши пожелания по данной теме.</w:t>
      </w:r>
    </w:p>
    <w:p w:rsidR="004901B0" w:rsidRDefault="004901B0">
      <w:pPr>
        <w:rPr>
          <w:rFonts w:ascii="Times New Roman" w:hAnsi="Times New Roman" w:cs="Times New Roman"/>
          <w:b/>
        </w:rPr>
      </w:pPr>
    </w:p>
    <w:p w:rsidR="004901B0" w:rsidRDefault="004901B0">
      <w:pPr>
        <w:rPr>
          <w:rFonts w:ascii="Times New Roman" w:hAnsi="Times New Roman" w:cs="Times New Roman"/>
          <w:b/>
        </w:rPr>
      </w:pPr>
    </w:p>
    <w:p w:rsidR="004901B0" w:rsidRDefault="004901B0">
      <w:pPr>
        <w:rPr>
          <w:rFonts w:ascii="Times New Roman" w:hAnsi="Times New Roman" w:cs="Times New Roman"/>
          <w:b/>
        </w:rPr>
      </w:pPr>
    </w:p>
    <w:p w:rsidR="004901B0" w:rsidRDefault="004901B0">
      <w:pPr>
        <w:rPr>
          <w:rFonts w:ascii="Times New Roman" w:hAnsi="Times New Roman" w:cs="Times New Roman"/>
          <w:b/>
        </w:rPr>
      </w:pPr>
    </w:p>
    <w:p w:rsidR="004901B0" w:rsidRDefault="004901B0">
      <w:pPr>
        <w:rPr>
          <w:rFonts w:ascii="Times New Roman" w:hAnsi="Times New Roman" w:cs="Times New Roman"/>
          <w:b/>
        </w:rPr>
      </w:pPr>
    </w:p>
    <w:p w:rsidR="004901B0" w:rsidRDefault="004901B0">
      <w:pPr>
        <w:rPr>
          <w:rFonts w:ascii="Times New Roman" w:hAnsi="Times New Roman" w:cs="Times New Roman"/>
          <w:b/>
        </w:rPr>
      </w:pPr>
    </w:p>
    <w:p w:rsidR="004901B0" w:rsidRDefault="004901B0">
      <w:pPr>
        <w:rPr>
          <w:rFonts w:ascii="Times New Roman" w:hAnsi="Times New Roman" w:cs="Times New Roman"/>
          <w:b/>
        </w:rPr>
      </w:pPr>
    </w:p>
    <w:p w:rsidR="004901B0" w:rsidRDefault="004901B0">
      <w:pPr>
        <w:rPr>
          <w:rFonts w:ascii="Times New Roman" w:hAnsi="Times New Roman" w:cs="Times New Roman"/>
          <w:b/>
        </w:rPr>
      </w:pPr>
    </w:p>
    <w:p w:rsidR="004901B0" w:rsidRPr="00D33E19" w:rsidRDefault="004901B0">
      <w:pPr>
        <w:rPr>
          <w:rFonts w:ascii="Times New Roman" w:hAnsi="Times New Roman" w:cs="Times New Roman"/>
          <w:b/>
        </w:rPr>
      </w:pPr>
    </w:p>
    <w:sectPr w:rsidR="004901B0" w:rsidRPr="00D33E19" w:rsidSect="004901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characterSpacingControl w:val="doNotCompress"/>
  <w:compat/>
  <w:rsids>
    <w:rsidRoot w:val="002171C0"/>
    <w:rsid w:val="00077405"/>
    <w:rsid w:val="00121C53"/>
    <w:rsid w:val="002171C0"/>
    <w:rsid w:val="002A7C2F"/>
    <w:rsid w:val="004901B0"/>
    <w:rsid w:val="00495292"/>
    <w:rsid w:val="00787B3F"/>
    <w:rsid w:val="00D33E19"/>
    <w:rsid w:val="00FC5E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4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7C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7C2F"/>
    <w:rPr>
      <w:rFonts w:ascii="Tahoma" w:hAnsi="Tahoma" w:cs="Tahoma"/>
      <w:sz w:val="16"/>
      <w:szCs w:val="16"/>
    </w:rPr>
  </w:style>
  <w:style w:type="paragraph" w:styleId="a5">
    <w:name w:val="No Spacing"/>
    <w:uiPriority w:val="1"/>
    <w:qFormat/>
    <w:rsid w:val="004901B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7C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7C2F"/>
    <w:rPr>
      <w:rFonts w:ascii="Tahoma" w:hAnsi="Tahoma" w:cs="Tahoma"/>
      <w:sz w:val="16"/>
      <w:szCs w:val="16"/>
    </w:rPr>
  </w:style>
  <w:style w:type="paragraph" w:styleId="a5">
    <w:name w:val="No Spacing"/>
    <w:uiPriority w:val="1"/>
    <w:qFormat/>
    <w:rsid w:val="004901B0"/>
    <w:pPr>
      <w:spacing w:after="0" w:line="240" w:lineRule="auto"/>
    </w:pPr>
  </w:style>
</w:styles>
</file>

<file path=word/webSettings.xml><?xml version="1.0" encoding="utf-8"?>
<w:webSettings xmlns:r="http://schemas.openxmlformats.org/officeDocument/2006/relationships" xmlns:w="http://schemas.openxmlformats.org/wordprocessingml/2006/main">
  <w:divs>
    <w:div w:id="30540445">
      <w:bodyDiv w:val="1"/>
      <w:marLeft w:val="0"/>
      <w:marRight w:val="0"/>
      <w:marTop w:val="0"/>
      <w:marBottom w:val="0"/>
      <w:divBdr>
        <w:top w:val="none" w:sz="0" w:space="0" w:color="auto"/>
        <w:left w:val="none" w:sz="0" w:space="0" w:color="auto"/>
        <w:bottom w:val="none" w:sz="0" w:space="0" w:color="auto"/>
        <w:right w:val="none" w:sz="0" w:space="0" w:color="auto"/>
      </w:divBdr>
      <w:divsChild>
        <w:div w:id="924647916">
          <w:marLeft w:val="0"/>
          <w:marRight w:val="0"/>
          <w:marTop w:val="0"/>
          <w:marBottom w:val="0"/>
          <w:divBdr>
            <w:top w:val="none" w:sz="0" w:space="0" w:color="auto"/>
            <w:left w:val="none" w:sz="0" w:space="0" w:color="auto"/>
            <w:bottom w:val="none" w:sz="0" w:space="0" w:color="auto"/>
            <w:right w:val="none" w:sz="0" w:space="0" w:color="auto"/>
          </w:divBdr>
        </w:div>
        <w:div w:id="1232345553">
          <w:marLeft w:val="0"/>
          <w:marRight w:val="0"/>
          <w:marTop w:val="0"/>
          <w:marBottom w:val="0"/>
          <w:divBdr>
            <w:top w:val="none" w:sz="0" w:space="0" w:color="auto"/>
            <w:left w:val="none" w:sz="0" w:space="0" w:color="auto"/>
            <w:bottom w:val="none" w:sz="0" w:space="0" w:color="auto"/>
            <w:right w:val="none" w:sz="0" w:space="0" w:color="auto"/>
          </w:divBdr>
        </w:div>
        <w:div w:id="2030789258">
          <w:marLeft w:val="0"/>
          <w:marRight w:val="0"/>
          <w:marTop w:val="0"/>
          <w:marBottom w:val="0"/>
          <w:divBdr>
            <w:top w:val="none" w:sz="0" w:space="0" w:color="auto"/>
            <w:left w:val="none" w:sz="0" w:space="0" w:color="auto"/>
            <w:bottom w:val="none" w:sz="0" w:space="0" w:color="auto"/>
            <w:right w:val="none" w:sz="0" w:space="0" w:color="auto"/>
          </w:divBdr>
        </w:div>
        <w:div w:id="2041972381">
          <w:marLeft w:val="0"/>
          <w:marRight w:val="0"/>
          <w:marTop w:val="0"/>
          <w:marBottom w:val="0"/>
          <w:divBdr>
            <w:top w:val="none" w:sz="0" w:space="0" w:color="auto"/>
            <w:left w:val="none" w:sz="0" w:space="0" w:color="auto"/>
            <w:bottom w:val="none" w:sz="0" w:space="0" w:color="auto"/>
            <w:right w:val="none" w:sz="0" w:space="0" w:color="auto"/>
          </w:divBdr>
        </w:div>
        <w:div w:id="1258827853">
          <w:marLeft w:val="0"/>
          <w:marRight w:val="0"/>
          <w:marTop w:val="0"/>
          <w:marBottom w:val="0"/>
          <w:divBdr>
            <w:top w:val="none" w:sz="0" w:space="0" w:color="auto"/>
            <w:left w:val="none" w:sz="0" w:space="0" w:color="auto"/>
            <w:bottom w:val="none" w:sz="0" w:space="0" w:color="auto"/>
            <w:right w:val="none" w:sz="0" w:space="0" w:color="auto"/>
          </w:divBdr>
        </w:div>
        <w:div w:id="5639224">
          <w:marLeft w:val="0"/>
          <w:marRight w:val="0"/>
          <w:marTop w:val="0"/>
          <w:marBottom w:val="0"/>
          <w:divBdr>
            <w:top w:val="none" w:sz="0" w:space="0" w:color="auto"/>
            <w:left w:val="none" w:sz="0" w:space="0" w:color="auto"/>
            <w:bottom w:val="none" w:sz="0" w:space="0" w:color="auto"/>
            <w:right w:val="none" w:sz="0" w:space="0" w:color="auto"/>
          </w:divBdr>
        </w:div>
        <w:div w:id="1280725894">
          <w:marLeft w:val="0"/>
          <w:marRight w:val="0"/>
          <w:marTop w:val="0"/>
          <w:marBottom w:val="0"/>
          <w:divBdr>
            <w:top w:val="none" w:sz="0" w:space="0" w:color="auto"/>
            <w:left w:val="none" w:sz="0" w:space="0" w:color="auto"/>
            <w:bottom w:val="none" w:sz="0" w:space="0" w:color="auto"/>
            <w:right w:val="none" w:sz="0" w:space="0" w:color="auto"/>
          </w:divBdr>
        </w:div>
        <w:div w:id="1652056636">
          <w:marLeft w:val="0"/>
          <w:marRight w:val="0"/>
          <w:marTop w:val="0"/>
          <w:marBottom w:val="0"/>
          <w:divBdr>
            <w:top w:val="none" w:sz="0" w:space="0" w:color="auto"/>
            <w:left w:val="none" w:sz="0" w:space="0" w:color="auto"/>
            <w:bottom w:val="none" w:sz="0" w:space="0" w:color="auto"/>
            <w:right w:val="none" w:sz="0" w:space="0" w:color="auto"/>
          </w:divBdr>
        </w:div>
        <w:div w:id="1185048173">
          <w:marLeft w:val="0"/>
          <w:marRight w:val="0"/>
          <w:marTop w:val="0"/>
          <w:marBottom w:val="0"/>
          <w:divBdr>
            <w:top w:val="none" w:sz="0" w:space="0" w:color="auto"/>
            <w:left w:val="none" w:sz="0" w:space="0" w:color="auto"/>
            <w:bottom w:val="none" w:sz="0" w:space="0" w:color="auto"/>
            <w:right w:val="none" w:sz="0" w:space="0" w:color="auto"/>
          </w:divBdr>
        </w:div>
        <w:div w:id="2081755227">
          <w:marLeft w:val="0"/>
          <w:marRight w:val="0"/>
          <w:marTop w:val="0"/>
          <w:marBottom w:val="0"/>
          <w:divBdr>
            <w:top w:val="none" w:sz="0" w:space="0" w:color="auto"/>
            <w:left w:val="none" w:sz="0" w:space="0" w:color="auto"/>
            <w:bottom w:val="none" w:sz="0" w:space="0" w:color="auto"/>
            <w:right w:val="none" w:sz="0" w:space="0" w:color="auto"/>
          </w:divBdr>
        </w:div>
        <w:div w:id="106051591">
          <w:marLeft w:val="0"/>
          <w:marRight w:val="0"/>
          <w:marTop w:val="0"/>
          <w:marBottom w:val="0"/>
          <w:divBdr>
            <w:top w:val="none" w:sz="0" w:space="0" w:color="auto"/>
            <w:left w:val="none" w:sz="0" w:space="0" w:color="auto"/>
            <w:bottom w:val="none" w:sz="0" w:space="0" w:color="auto"/>
            <w:right w:val="none" w:sz="0" w:space="0" w:color="auto"/>
          </w:divBdr>
        </w:div>
        <w:div w:id="1866749997">
          <w:marLeft w:val="0"/>
          <w:marRight w:val="0"/>
          <w:marTop w:val="0"/>
          <w:marBottom w:val="0"/>
          <w:divBdr>
            <w:top w:val="none" w:sz="0" w:space="0" w:color="auto"/>
            <w:left w:val="none" w:sz="0" w:space="0" w:color="auto"/>
            <w:bottom w:val="none" w:sz="0" w:space="0" w:color="auto"/>
            <w:right w:val="none" w:sz="0" w:space="0" w:color="auto"/>
          </w:divBdr>
        </w:div>
        <w:div w:id="1648627678">
          <w:marLeft w:val="0"/>
          <w:marRight w:val="0"/>
          <w:marTop w:val="0"/>
          <w:marBottom w:val="0"/>
          <w:divBdr>
            <w:top w:val="none" w:sz="0" w:space="0" w:color="auto"/>
            <w:left w:val="none" w:sz="0" w:space="0" w:color="auto"/>
            <w:bottom w:val="none" w:sz="0" w:space="0" w:color="auto"/>
            <w:right w:val="none" w:sz="0" w:space="0" w:color="auto"/>
          </w:divBdr>
        </w:div>
        <w:div w:id="982272318">
          <w:marLeft w:val="0"/>
          <w:marRight w:val="0"/>
          <w:marTop w:val="0"/>
          <w:marBottom w:val="0"/>
          <w:divBdr>
            <w:top w:val="none" w:sz="0" w:space="0" w:color="auto"/>
            <w:left w:val="none" w:sz="0" w:space="0" w:color="auto"/>
            <w:bottom w:val="none" w:sz="0" w:space="0" w:color="auto"/>
            <w:right w:val="none" w:sz="0" w:space="0" w:color="auto"/>
          </w:divBdr>
        </w:div>
        <w:div w:id="1911692150">
          <w:marLeft w:val="0"/>
          <w:marRight w:val="0"/>
          <w:marTop w:val="0"/>
          <w:marBottom w:val="0"/>
          <w:divBdr>
            <w:top w:val="none" w:sz="0" w:space="0" w:color="auto"/>
            <w:left w:val="none" w:sz="0" w:space="0" w:color="auto"/>
            <w:bottom w:val="none" w:sz="0" w:space="0" w:color="auto"/>
            <w:right w:val="none" w:sz="0" w:space="0" w:color="auto"/>
          </w:divBdr>
        </w:div>
        <w:div w:id="110979676">
          <w:marLeft w:val="0"/>
          <w:marRight w:val="0"/>
          <w:marTop w:val="0"/>
          <w:marBottom w:val="0"/>
          <w:divBdr>
            <w:top w:val="none" w:sz="0" w:space="0" w:color="auto"/>
            <w:left w:val="none" w:sz="0" w:space="0" w:color="auto"/>
            <w:bottom w:val="none" w:sz="0" w:space="0" w:color="auto"/>
            <w:right w:val="none" w:sz="0" w:space="0" w:color="auto"/>
          </w:divBdr>
        </w:div>
        <w:div w:id="1683697756">
          <w:marLeft w:val="0"/>
          <w:marRight w:val="0"/>
          <w:marTop w:val="0"/>
          <w:marBottom w:val="0"/>
          <w:divBdr>
            <w:top w:val="none" w:sz="0" w:space="0" w:color="auto"/>
            <w:left w:val="none" w:sz="0" w:space="0" w:color="auto"/>
            <w:bottom w:val="none" w:sz="0" w:space="0" w:color="auto"/>
            <w:right w:val="none" w:sz="0" w:space="0" w:color="auto"/>
          </w:divBdr>
        </w:div>
        <w:div w:id="1411584841">
          <w:marLeft w:val="0"/>
          <w:marRight w:val="0"/>
          <w:marTop w:val="0"/>
          <w:marBottom w:val="0"/>
          <w:divBdr>
            <w:top w:val="none" w:sz="0" w:space="0" w:color="auto"/>
            <w:left w:val="none" w:sz="0" w:space="0" w:color="auto"/>
            <w:bottom w:val="none" w:sz="0" w:space="0" w:color="auto"/>
            <w:right w:val="none" w:sz="0" w:space="0" w:color="auto"/>
          </w:divBdr>
        </w:div>
        <w:div w:id="1690832366">
          <w:marLeft w:val="0"/>
          <w:marRight w:val="0"/>
          <w:marTop w:val="0"/>
          <w:marBottom w:val="0"/>
          <w:divBdr>
            <w:top w:val="none" w:sz="0" w:space="0" w:color="auto"/>
            <w:left w:val="none" w:sz="0" w:space="0" w:color="auto"/>
            <w:bottom w:val="none" w:sz="0" w:space="0" w:color="auto"/>
            <w:right w:val="none" w:sz="0" w:space="0" w:color="auto"/>
          </w:divBdr>
        </w:div>
        <w:div w:id="1740666835">
          <w:marLeft w:val="0"/>
          <w:marRight w:val="0"/>
          <w:marTop w:val="0"/>
          <w:marBottom w:val="0"/>
          <w:divBdr>
            <w:top w:val="none" w:sz="0" w:space="0" w:color="auto"/>
            <w:left w:val="none" w:sz="0" w:space="0" w:color="auto"/>
            <w:bottom w:val="none" w:sz="0" w:space="0" w:color="auto"/>
            <w:right w:val="none" w:sz="0" w:space="0" w:color="auto"/>
          </w:divBdr>
        </w:div>
        <w:div w:id="136655068">
          <w:marLeft w:val="0"/>
          <w:marRight w:val="0"/>
          <w:marTop w:val="0"/>
          <w:marBottom w:val="0"/>
          <w:divBdr>
            <w:top w:val="none" w:sz="0" w:space="0" w:color="auto"/>
            <w:left w:val="none" w:sz="0" w:space="0" w:color="auto"/>
            <w:bottom w:val="none" w:sz="0" w:space="0" w:color="auto"/>
            <w:right w:val="none" w:sz="0" w:space="0" w:color="auto"/>
          </w:divBdr>
        </w:div>
        <w:div w:id="74481080">
          <w:marLeft w:val="0"/>
          <w:marRight w:val="0"/>
          <w:marTop w:val="0"/>
          <w:marBottom w:val="0"/>
          <w:divBdr>
            <w:top w:val="none" w:sz="0" w:space="0" w:color="auto"/>
            <w:left w:val="none" w:sz="0" w:space="0" w:color="auto"/>
            <w:bottom w:val="none" w:sz="0" w:space="0" w:color="auto"/>
            <w:right w:val="none" w:sz="0" w:space="0" w:color="auto"/>
          </w:divBdr>
        </w:div>
        <w:div w:id="403987011">
          <w:marLeft w:val="0"/>
          <w:marRight w:val="0"/>
          <w:marTop w:val="0"/>
          <w:marBottom w:val="0"/>
          <w:divBdr>
            <w:top w:val="none" w:sz="0" w:space="0" w:color="auto"/>
            <w:left w:val="none" w:sz="0" w:space="0" w:color="auto"/>
            <w:bottom w:val="none" w:sz="0" w:space="0" w:color="auto"/>
            <w:right w:val="none" w:sz="0" w:space="0" w:color="auto"/>
          </w:divBdr>
        </w:div>
        <w:div w:id="1726369842">
          <w:marLeft w:val="0"/>
          <w:marRight w:val="0"/>
          <w:marTop w:val="0"/>
          <w:marBottom w:val="0"/>
          <w:divBdr>
            <w:top w:val="none" w:sz="0" w:space="0" w:color="auto"/>
            <w:left w:val="none" w:sz="0" w:space="0" w:color="auto"/>
            <w:bottom w:val="none" w:sz="0" w:space="0" w:color="auto"/>
            <w:right w:val="none" w:sz="0" w:space="0" w:color="auto"/>
          </w:divBdr>
        </w:div>
        <w:div w:id="624119056">
          <w:marLeft w:val="0"/>
          <w:marRight w:val="0"/>
          <w:marTop w:val="0"/>
          <w:marBottom w:val="0"/>
          <w:divBdr>
            <w:top w:val="none" w:sz="0" w:space="0" w:color="auto"/>
            <w:left w:val="none" w:sz="0" w:space="0" w:color="auto"/>
            <w:bottom w:val="none" w:sz="0" w:space="0" w:color="auto"/>
            <w:right w:val="none" w:sz="0" w:space="0" w:color="auto"/>
          </w:divBdr>
        </w:div>
        <w:div w:id="2063476654">
          <w:marLeft w:val="0"/>
          <w:marRight w:val="0"/>
          <w:marTop w:val="0"/>
          <w:marBottom w:val="0"/>
          <w:divBdr>
            <w:top w:val="none" w:sz="0" w:space="0" w:color="auto"/>
            <w:left w:val="none" w:sz="0" w:space="0" w:color="auto"/>
            <w:bottom w:val="none" w:sz="0" w:space="0" w:color="auto"/>
            <w:right w:val="none" w:sz="0" w:space="0" w:color="auto"/>
          </w:divBdr>
        </w:div>
        <w:div w:id="1510170934">
          <w:marLeft w:val="0"/>
          <w:marRight w:val="0"/>
          <w:marTop w:val="0"/>
          <w:marBottom w:val="0"/>
          <w:divBdr>
            <w:top w:val="none" w:sz="0" w:space="0" w:color="auto"/>
            <w:left w:val="none" w:sz="0" w:space="0" w:color="auto"/>
            <w:bottom w:val="none" w:sz="0" w:space="0" w:color="auto"/>
            <w:right w:val="none" w:sz="0" w:space="0" w:color="auto"/>
          </w:divBdr>
        </w:div>
        <w:div w:id="37365695">
          <w:marLeft w:val="0"/>
          <w:marRight w:val="0"/>
          <w:marTop w:val="0"/>
          <w:marBottom w:val="0"/>
          <w:divBdr>
            <w:top w:val="none" w:sz="0" w:space="0" w:color="auto"/>
            <w:left w:val="none" w:sz="0" w:space="0" w:color="auto"/>
            <w:bottom w:val="none" w:sz="0" w:space="0" w:color="auto"/>
            <w:right w:val="none" w:sz="0" w:space="0" w:color="auto"/>
          </w:divBdr>
        </w:div>
        <w:div w:id="1313295107">
          <w:marLeft w:val="0"/>
          <w:marRight w:val="0"/>
          <w:marTop w:val="0"/>
          <w:marBottom w:val="0"/>
          <w:divBdr>
            <w:top w:val="none" w:sz="0" w:space="0" w:color="auto"/>
            <w:left w:val="none" w:sz="0" w:space="0" w:color="auto"/>
            <w:bottom w:val="none" w:sz="0" w:space="0" w:color="auto"/>
            <w:right w:val="none" w:sz="0" w:space="0" w:color="auto"/>
          </w:divBdr>
        </w:div>
        <w:div w:id="1256785861">
          <w:marLeft w:val="0"/>
          <w:marRight w:val="0"/>
          <w:marTop w:val="0"/>
          <w:marBottom w:val="0"/>
          <w:divBdr>
            <w:top w:val="none" w:sz="0" w:space="0" w:color="auto"/>
            <w:left w:val="none" w:sz="0" w:space="0" w:color="auto"/>
            <w:bottom w:val="none" w:sz="0" w:space="0" w:color="auto"/>
            <w:right w:val="none" w:sz="0" w:space="0" w:color="auto"/>
          </w:divBdr>
        </w:div>
        <w:div w:id="627591165">
          <w:marLeft w:val="0"/>
          <w:marRight w:val="0"/>
          <w:marTop w:val="0"/>
          <w:marBottom w:val="0"/>
          <w:divBdr>
            <w:top w:val="none" w:sz="0" w:space="0" w:color="auto"/>
            <w:left w:val="none" w:sz="0" w:space="0" w:color="auto"/>
            <w:bottom w:val="none" w:sz="0" w:space="0" w:color="auto"/>
            <w:right w:val="none" w:sz="0" w:space="0" w:color="auto"/>
          </w:divBdr>
        </w:div>
        <w:div w:id="1408261173">
          <w:marLeft w:val="0"/>
          <w:marRight w:val="0"/>
          <w:marTop w:val="0"/>
          <w:marBottom w:val="0"/>
          <w:divBdr>
            <w:top w:val="none" w:sz="0" w:space="0" w:color="auto"/>
            <w:left w:val="none" w:sz="0" w:space="0" w:color="auto"/>
            <w:bottom w:val="none" w:sz="0" w:space="0" w:color="auto"/>
            <w:right w:val="none" w:sz="0" w:space="0" w:color="auto"/>
          </w:divBdr>
        </w:div>
        <w:div w:id="257905359">
          <w:marLeft w:val="0"/>
          <w:marRight w:val="0"/>
          <w:marTop w:val="0"/>
          <w:marBottom w:val="0"/>
          <w:divBdr>
            <w:top w:val="none" w:sz="0" w:space="0" w:color="auto"/>
            <w:left w:val="none" w:sz="0" w:space="0" w:color="auto"/>
            <w:bottom w:val="none" w:sz="0" w:space="0" w:color="auto"/>
            <w:right w:val="none" w:sz="0" w:space="0" w:color="auto"/>
          </w:divBdr>
        </w:div>
      </w:divsChild>
    </w:div>
    <w:div w:id="1038242621">
      <w:bodyDiv w:val="1"/>
      <w:marLeft w:val="0"/>
      <w:marRight w:val="0"/>
      <w:marTop w:val="0"/>
      <w:marBottom w:val="0"/>
      <w:divBdr>
        <w:top w:val="none" w:sz="0" w:space="0" w:color="auto"/>
        <w:left w:val="none" w:sz="0" w:space="0" w:color="auto"/>
        <w:bottom w:val="none" w:sz="0" w:space="0" w:color="auto"/>
        <w:right w:val="none" w:sz="0" w:space="0" w:color="auto"/>
      </w:divBdr>
      <w:divsChild>
        <w:div w:id="679164186">
          <w:marLeft w:val="0"/>
          <w:marRight w:val="0"/>
          <w:marTop w:val="0"/>
          <w:marBottom w:val="0"/>
          <w:divBdr>
            <w:top w:val="none" w:sz="0" w:space="0" w:color="auto"/>
            <w:left w:val="none" w:sz="0" w:space="0" w:color="auto"/>
            <w:bottom w:val="none" w:sz="0" w:space="0" w:color="auto"/>
            <w:right w:val="none" w:sz="0" w:space="0" w:color="auto"/>
          </w:divBdr>
          <w:divsChild>
            <w:div w:id="160123900">
              <w:marLeft w:val="1"/>
              <w:marRight w:val="1"/>
              <w:marTop w:val="0"/>
              <w:marBottom w:val="0"/>
              <w:divBdr>
                <w:top w:val="none" w:sz="0" w:space="0" w:color="auto"/>
                <w:left w:val="none" w:sz="0" w:space="0" w:color="auto"/>
                <w:bottom w:val="none" w:sz="0" w:space="0" w:color="auto"/>
                <w:right w:val="none" w:sz="0" w:space="0" w:color="auto"/>
              </w:divBdr>
              <w:divsChild>
                <w:div w:id="981733616">
                  <w:marLeft w:val="225"/>
                  <w:marRight w:val="0"/>
                  <w:marTop w:val="225"/>
                  <w:marBottom w:val="300"/>
                  <w:divBdr>
                    <w:top w:val="single" w:sz="48" w:space="0" w:color="F8F8F8"/>
                    <w:left w:val="single" w:sz="48" w:space="0" w:color="F8F8F8"/>
                    <w:bottom w:val="single" w:sz="48" w:space="0" w:color="F8F8F8"/>
                    <w:right w:val="single" w:sz="48" w:space="0" w:color="F8F8F8"/>
                  </w:divBdr>
                </w:div>
                <w:div w:id="1639916601">
                  <w:marLeft w:val="0"/>
                  <w:marRight w:val="0"/>
                  <w:marTop w:val="0"/>
                  <w:marBottom w:val="300"/>
                  <w:divBdr>
                    <w:top w:val="single" w:sz="48" w:space="0" w:color="F8F8F8"/>
                    <w:left w:val="single" w:sz="48" w:space="0" w:color="F8F8F8"/>
                    <w:bottom w:val="single" w:sz="48" w:space="0" w:color="F8F8F8"/>
                    <w:right w:val="single" w:sz="48" w:space="0" w:color="F8F8F8"/>
                  </w:divBdr>
                </w:div>
                <w:div w:id="533545334">
                  <w:marLeft w:val="0"/>
                  <w:marRight w:val="225"/>
                  <w:marTop w:val="225"/>
                  <w:marBottom w:val="300"/>
                  <w:divBdr>
                    <w:top w:val="single" w:sz="48" w:space="0" w:color="F8F8F8"/>
                    <w:left w:val="single" w:sz="48" w:space="0" w:color="F8F8F8"/>
                    <w:bottom w:val="single" w:sz="48" w:space="0" w:color="F8F8F8"/>
                    <w:right w:val="single" w:sz="48" w:space="0" w:color="F8F8F8"/>
                  </w:divBdr>
                </w:div>
                <w:div w:id="1675108331">
                  <w:marLeft w:val="0"/>
                  <w:marRight w:val="0"/>
                  <w:marTop w:val="0"/>
                  <w:marBottom w:val="300"/>
                  <w:divBdr>
                    <w:top w:val="single" w:sz="48" w:space="0" w:color="F8F8F8"/>
                    <w:left w:val="single" w:sz="48" w:space="0" w:color="F8F8F8"/>
                    <w:bottom w:val="single" w:sz="48" w:space="0" w:color="F8F8F8"/>
                    <w:right w:val="single" w:sz="48" w:space="0" w:color="F8F8F8"/>
                  </w:divBdr>
                </w:div>
                <w:div w:id="94713867">
                  <w:marLeft w:val="225"/>
                  <w:marRight w:val="0"/>
                  <w:marTop w:val="225"/>
                  <w:marBottom w:val="300"/>
                  <w:divBdr>
                    <w:top w:val="single" w:sz="48" w:space="0" w:color="F8F8F8"/>
                    <w:left w:val="single" w:sz="48" w:space="0" w:color="F8F8F8"/>
                    <w:bottom w:val="single" w:sz="48" w:space="0" w:color="F8F8F8"/>
                    <w:right w:val="single" w:sz="48" w:space="0" w:color="F8F8F8"/>
                  </w:divBdr>
                </w:div>
              </w:divsChild>
            </w:div>
          </w:divsChild>
        </w:div>
      </w:divsChild>
    </w:div>
    <w:div w:id="1679455543">
      <w:bodyDiv w:val="1"/>
      <w:marLeft w:val="0"/>
      <w:marRight w:val="0"/>
      <w:marTop w:val="0"/>
      <w:marBottom w:val="0"/>
      <w:divBdr>
        <w:top w:val="none" w:sz="0" w:space="0" w:color="auto"/>
        <w:left w:val="none" w:sz="0" w:space="0" w:color="auto"/>
        <w:bottom w:val="none" w:sz="0" w:space="0" w:color="auto"/>
        <w:right w:val="none" w:sz="0" w:space="0" w:color="auto"/>
      </w:divBdr>
    </w:div>
    <w:div w:id="196111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lnoevremya.ru/articles/60103-kazanskiy-gubernator-artemiy-volynskiy-chast-1" TargetMode="External"/><Relationship Id="rId13" Type="http://schemas.openxmlformats.org/officeDocument/2006/relationships/hyperlink" Target="http://deduhova.ru/statesman/fyodor-iii-alekseevich/" TargetMode="External"/><Relationship Id="rId18" Type="http://schemas.openxmlformats.org/officeDocument/2006/relationships/hyperlink" Target="http://deduhova.ru/statesman/pyotr-ii/" TargetMode="External"/><Relationship Id="rId26" Type="http://schemas.openxmlformats.org/officeDocument/2006/relationships/image" Target="media/image5.png"/><Relationship Id="rId39" Type="http://schemas.openxmlformats.org/officeDocument/2006/relationships/hyperlink" Target="http://deduhova.ru/statesman/pyotr-mihajlovich-eropkin/" TargetMode="External"/><Relationship Id="rId3" Type="http://schemas.openxmlformats.org/officeDocument/2006/relationships/webSettings" Target="webSettings.xml"/><Relationship Id="rId21" Type="http://schemas.openxmlformats.org/officeDocument/2006/relationships/hyperlink" Target="http://deduhova.ru/statesman/semyon-andreevich-saltykov/" TargetMode="External"/><Relationship Id="rId34" Type="http://schemas.openxmlformats.org/officeDocument/2006/relationships/hyperlink" Target="http://deduhova.ru/statesman/lev-kirillovich-naryishkin/" TargetMode="External"/><Relationship Id="rId42" Type="http://schemas.openxmlformats.org/officeDocument/2006/relationships/image" Target="media/image12.jpeg"/><Relationship Id="rId7" Type="http://schemas.openxmlformats.org/officeDocument/2006/relationships/image" Target="media/image3.jpeg"/><Relationship Id="rId12" Type="http://schemas.openxmlformats.org/officeDocument/2006/relationships/hyperlink" Target="http://deduhova.ru/statesman/voevoda-dmitriy-mihaylovich-bobrok-volyinskiy/" TargetMode="External"/><Relationship Id="rId17" Type="http://schemas.openxmlformats.org/officeDocument/2006/relationships/hyperlink" Target="http://deduhova.ru/statesman/pavel-ivanovich-yaguzhinskiy/" TargetMode="External"/><Relationship Id="rId25" Type="http://schemas.openxmlformats.org/officeDocument/2006/relationships/hyperlink" Target="http://deduhova.ru/statesman/vasiliy-nikitich-tatishhev/" TargetMode="External"/><Relationship Id="rId33" Type="http://schemas.openxmlformats.org/officeDocument/2006/relationships/image" Target="media/image9.jpeg"/><Relationship Id="rId38" Type="http://schemas.openxmlformats.org/officeDocument/2006/relationships/hyperlink" Target="http://deduhova.ru/statesman/ivan-illarionovich-vorontsov/" TargetMode="External"/><Relationship Id="rId46"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deduhova.ru/statesman/ekaterina-i/" TargetMode="External"/><Relationship Id="rId20" Type="http://schemas.openxmlformats.org/officeDocument/2006/relationships/hyperlink" Target="http://deduhova.ru/statesman/hristofor-antonovich-minih/" TargetMode="External"/><Relationship Id="rId29" Type="http://schemas.openxmlformats.org/officeDocument/2006/relationships/hyperlink" Target="http://deduhova.ru/statesman/andrey-ivanovich-osterman/" TargetMode="External"/><Relationship Id="rId41"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deduhova.ru/statesman/anna-ioannovna/" TargetMode="External"/><Relationship Id="rId24" Type="http://schemas.openxmlformats.org/officeDocument/2006/relationships/hyperlink" Target="http://deduhova.ru/statesman/pyotr-mihajlovich-eropkin/" TargetMode="External"/><Relationship Id="rId32" Type="http://schemas.openxmlformats.org/officeDocument/2006/relationships/image" Target="media/image8.jpeg"/><Relationship Id="rId37" Type="http://schemas.openxmlformats.org/officeDocument/2006/relationships/hyperlink" Target="http://deduhova.ru/statesman/petr-aleksandrovich-rumyantsev-3adunajskij/" TargetMode="External"/><Relationship Id="rId40" Type="http://schemas.openxmlformats.org/officeDocument/2006/relationships/image" Target="media/image10.jpeg"/><Relationship Id="rId45" Type="http://schemas.openxmlformats.org/officeDocument/2006/relationships/theme" Target="theme/theme1.xml"/><Relationship Id="rId5" Type="http://schemas.openxmlformats.org/officeDocument/2006/relationships/hyperlink" Target="https://realnoevremya.ru/articles/60103-kazanskiy-gubernator-artemiy-volynskiy-chast-1" TargetMode="External"/><Relationship Id="rId15" Type="http://schemas.openxmlformats.org/officeDocument/2006/relationships/image" Target="media/image4.jpeg"/><Relationship Id="rId23" Type="http://schemas.openxmlformats.org/officeDocument/2006/relationships/hyperlink" Target="http://deduhova.ru/statesman/fyodor-ivanovich-sojmonov-2/" TargetMode="External"/><Relationship Id="rId28" Type="http://schemas.openxmlformats.org/officeDocument/2006/relationships/image" Target="media/image6.jpeg"/><Relationship Id="rId36" Type="http://schemas.openxmlformats.org/officeDocument/2006/relationships/hyperlink" Target="http://deduhova.ru/statesman/dmitriy-mihaylovich-golitsyin/" TargetMode="External"/><Relationship Id="rId10" Type="http://schemas.openxmlformats.org/officeDocument/2006/relationships/hyperlink" Target="http://deduhova.ru/statesman/lev-kirillovich-naryishkin/" TargetMode="External"/><Relationship Id="rId19" Type="http://schemas.openxmlformats.org/officeDocument/2006/relationships/hyperlink" Target="http://deduhova.ru/statesman/aleksey-mihaylovich-cherkasskiy/" TargetMode="External"/><Relationship Id="rId31" Type="http://schemas.openxmlformats.org/officeDocument/2006/relationships/hyperlink" Target="http://deduhova.ru/statesman/platon-ivanovich-musin-pushkin/" TargetMode="External"/><Relationship Id="rId44"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deduhova.ru/statesman/pyotr-i-velikiy/" TargetMode="External"/><Relationship Id="rId14" Type="http://schemas.openxmlformats.org/officeDocument/2006/relationships/hyperlink" Target="http://deduhova.ru/statesman/pyotr-pavlovich-shafirov/" TargetMode="External"/><Relationship Id="rId22" Type="http://schemas.openxmlformats.org/officeDocument/2006/relationships/hyperlink" Target="http://deduhova.ru/statesman/ernst-iogann-biron/" TargetMode="External"/><Relationship Id="rId27" Type="http://schemas.openxmlformats.org/officeDocument/2006/relationships/hyperlink" Target="http://deduhova.ru/statesman/dmitriy-mihaylovich-golitsyin/" TargetMode="External"/><Relationship Id="rId30" Type="http://schemas.openxmlformats.org/officeDocument/2006/relationships/image" Target="media/image7.jpeg"/><Relationship Id="rId35" Type="http://schemas.openxmlformats.org/officeDocument/2006/relationships/hyperlink" Target="http://deduhova.ru/statesman/elizaveta-petrovna/" TargetMode="External"/><Relationship Id="rId43"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12</Pages>
  <Words>4510</Words>
  <Characters>25712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2020-04-08T12:41:00Z</dcterms:created>
  <dcterms:modified xsi:type="dcterms:W3CDTF">2020-04-09T21:43:00Z</dcterms:modified>
</cp:coreProperties>
</file>